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843" w:type="dxa"/>
        <w:tblLook w:val="04A0" w:firstRow="1" w:lastRow="0" w:firstColumn="1" w:lastColumn="0" w:noHBand="0" w:noVBand="1"/>
      </w:tblPr>
      <w:tblGrid>
        <w:gridCol w:w="5070"/>
        <w:gridCol w:w="283"/>
        <w:gridCol w:w="5103"/>
        <w:gridCol w:w="284"/>
        <w:gridCol w:w="5103"/>
      </w:tblGrid>
      <w:tr w:rsidR="001E1B34" w:rsidRPr="00731CFF" w:rsidTr="00BB3B33">
        <w:tc>
          <w:tcPr>
            <w:tcW w:w="5070" w:type="dxa"/>
          </w:tcPr>
          <w:p w:rsidR="001E1B34" w:rsidRPr="00731CFF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34" w:rsidRDefault="007C209A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Последствия, которые влечет за собой участие в незаконном обороте наркотических средств, не исчерпываются мерами уголовного и административного воздействия.</w:t>
            </w:r>
          </w:p>
          <w:p w:rsidR="007C209A" w:rsidRDefault="007C209A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Лица, привлеченные к ответственности за деяния в этой сфере, могут быть лишены водительских прав, ограничены в получении специальных разрешений, им может быть закрыт доступ на военную и государственную службу.</w:t>
            </w:r>
          </w:p>
          <w:p w:rsidR="007C209A" w:rsidRDefault="00577B6B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Как правило, лица, употребляющие наркотики не воспринимают ситуацию угрожающей, ошибочно полагая, что в любой момент могут освободиться от наркозависимости.</w:t>
            </w:r>
          </w:p>
          <w:p w:rsidR="00577B6B" w:rsidRDefault="00577B6B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Законом установлено, что наркологическая помощь может быть оказана только государственными и муниципальными учреждениями.</w:t>
            </w:r>
          </w:p>
          <w:p w:rsidR="00577B6B" w:rsidRPr="00731CFF" w:rsidRDefault="00577B6B" w:rsidP="00BB3B33">
            <w:pPr>
              <w:tabs>
                <w:tab w:val="num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При необходимости за помощью следует обращаться в наркологический диспансер по месту жительства.</w:t>
            </w:r>
          </w:p>
          <w:p w:rsidR="001E1B34" w:rsidRPr="00731CFF" w:rsidRDefault="001E1B34" w:rsidP="00BB3B33">
            <w:pPr>
              <w:pStyle w:val="a6"/>
              <w:tabs>
                <w:tab w:val="num" w:pos="0"/>
              </w:tabs>
              <w:spacing w:before="0" w:beforeAutospacing="0" w:after="0"/>
              <w:jc w:val="center"/>
              <w:rPr>
                <w:sz w:val="28"/>
                <w:szCs w:val="28"/>
              </w:rPr>
            </w:pPr>
            <w:r w:rsidRPr="00731CFF">
              <w:rPr>
                <w:bCs/>
                <w:noProof/>
                <w:sz w:val="28"/>
                <w:szCs w:val="28"/>
              </w:rPr>
              <w:drawing>
                <wp:inline distT="0" distB="0" distL="0" distR="0">
                  <wp:extent cx="1685925" cy="1743075"/>
                  <wp:effectExtent l="19050" t="0" r="9525" b="0"/>
                  <wp:docPr id="1" name="Рисунок 1" descr="images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s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B34" w:rsidRPr="00731CFF" w:rsidRDefault="001E1B34" w:rsidP="00BB3B33">
            <w:pPr>
              <w:pStyle w:val="a6"/>
              <w:tabs>
                <w:tab w:val="num" w:pos="0"/>
              </w:tabs>
              <w:spacing w:before="0" w:beforeAutospacing="0" w:after="0"/>
              <w:jc w:val="both"/>
              <w:rPr>
                <w:bCs/>
                <w:sz w:val="28"/>
                <w:szCs w:val="28"/>
              </w:rPr>
            </w:pPr>
          </w:p>
          <w:p w:rsidR="001E1B34" w:rsidRPr="00731CFF" w:rsidRDefault="009F366B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073BA"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В нашей стране </w:t>
            </w: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свободный оборот наркотических средств запрещен, что связано с высокой опасностью для здоровья граждан.</w:t>
            </w:r>
          </w:p>
          <w:p w:rsidR="009F366B" w:rsidRPr="00731CFF" w:rsidRDefault="009F366B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Списки психотропных веществ и наркотических средств утверждается постановлением Правительства РФ и постоянно обновляются в связи с появлением новых химических соединений, использующихся в качестве наркотиков.</w:t>
            </w:r>
          </w:p>
          <w:p w:rsidR="009F366B" w:rsidRPr="00731CFF" w:rsidRDefault="009F366B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 Зачастую лица, являющиеся наркозависимыми, не имеют постоянного места работы, страдают такими хроническими заболеваниями, как ВИЧ-инфекция и гепатит.</w:t>
            </w:r>
          </w:p>
          <w:p w:rsidR="009F366B" w:rsidRPr="00731CFF" w:rsidRDefault="009F366B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 Данные лица нередко совершают кражи, грабежи иные преступления, с целью добыть средства на наркотики.</w:t>
            </w:r>
          </w:p>
          <w:p w:rsidR="009F366B" w:rsidRPr="00731CFF" w:rsidRDefault="009F366B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Совершение преступления в состоянии наркотического опьянения по решению суда может быть признано обстоятельством, отягчающим наказание.</w:t>
            </w:r>
          </w:p>
          <w:p w:rsidR="007C209A" w:rsidRPr="00731CFF" w:rsidRDefault="009F366B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По</w:t>
            </w:r>
            <w:r w:rsidR="004F6FFB" w:rsidRPr="00731CFF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незаконным оборотом наркотических средств понимается разработка, производство, изготовление, переработка, хранение</w:t>
            </w:r>
            <w:r w:rsidR="0049374E"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6FFB"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перевозка, пересылка, реализация, уничтожение </w:t>
            </w: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F6FFB"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наркотических средств, психотропных веществ в нарушение законодательства РФ, то есть без специального </w:t>
            </w:r>
          </w:p>
          <w:p w:rsidR="001E1B34" w:rsidRPr="00731CFF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</w:tcPr>
          <w:p w:rsidR="001E1B34" w:rsidRPr="00731CFF" w:rsidRDefault="001E1B34" w:rsidP="00BB3B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1B34" w:rsidRPr="00731CFF" w:rsidRDefault="001E1B34" w:rsidP="00BB3B33">
            <w:pPr>
              <w:pStyle w:val="a3"/>
              <w:spacing w:after="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1E1B34" w:rsidRPr="00731CFF" w:rsidRDefault="001E1B34" w:rsidP="00BB3B33">
            <w:pPr>
              <w:pStyle w:val="a3"/>
              <w:spacing w:after="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1E1B34" w:rsidRPr="00731CFF" w:rsidRDefault="001E1B34" w:rsidP="00BB3B33">
            <w:pPr>
              <w:pStyle w:val="a3"/>
              <w:spacing w:after="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1E1B34" w:rsidRPr="00731CFF" w:rsidRDefault="001E1B34" w:rsidP="00BB3B33">
            <w:pPr>
              <w:pStyle w:val="a3"/>
              <w:spacing w:after="0"/>
              <w:jc w:val="both"/>
              <w:rPr>
                <w:rFonts w:cs="Times New Roman"/>
                <w:bCs/>
                <w:sz w:val="28"/>
                <w:szCs w:val="28"/>
              </w:rPr>
            </w:pPr>
          </w:p>
          <w:p w:rsidR="00872593" w:rsidRPr="00731CFF" w:rsidRDefault="00872593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93" w:rsidRPr="00731CFF" w:rsidRDefault="00872593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93" w:rsidRPr="00731CFF" w:rsidRDefault="00872593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E1B34" w:rsidRPr="00731CFF" w:rsidRDefault="001E1B34" w:rsidP="00BB3B33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2593" w:rsidRPr="00731CFF" w:rsidRDefault="00872593" w:rsidP="00872593">
            <w:pPr>
              <w:pStyle w:val="ConsPlusNormal"/>
              <w:ind w:left="170" w:firstLine="284"/>
              <w:jc w:val="center"/>
              <w:outlineLvl w:val="0"/>
            </w:pPr>
            <w:proofErr w:type="gramStart"/>
            <w:r w:rsidRPr="00731CFF">
              <w:t>Филиал  Государственного</w:t>
            </w:r>
            <w:proofErr w:type="gramEnd"/>
            <w:r w:rsidRPr="00731CFF">
              <w:t xml:space="preserve"> Бюджетного Учреждения Здравоохранения "ПЕРМСКИЙ КРАЕВОЙ НАРКОЛОГИЧЕСКИЙ ДИСПАНСЕР" в Г. Кунгуре.</w:t>
            </w:r>
          </w:p>
          <w:p w:rsidR="00872593" w:rsidRPr="00731CFF" w:rsidRDefault="00872593" w:rsidP="00872593">
            <w:pPr>
              <w:pStyle w:val="ConsPlusNormal"/>
              <w:ind w:firstLine="284"/>
              <w:jc w:val="center"/>
              <w:outlineLvl w:val="0"/>
            </w:pPr>
            <w:r w:rsidRPr="00731CFF">
              <w:t>Адрес ПЕРМСКИЙ край, г. КУНГУР, ул. БАТАЛЬОННАЯ, д. 4 (индекс 617470)</w:t>
            </w:r>
          </w:p>
          <w:p w:rsidR="00872593" w:rsidRPr="00731CFF" w:rsidRDefault="00872593" w:rsidP="00872593">
            <w:pPr>
              <w:pStyle w:val="ConsPlusNormal"/>
              <w:ind w:firstLine="284"/>
              <w:jc w:val="center"/>
              <w:outlineLvl w:val="0"/>
            </w:pPr>
            <w:r w:rsidRPr="00731CFF">
              <w:t>Телефон:8(34271)2-43-38</w:t>
            </w:r>
          </w:p>
          <w:p w:rsidR="00872593" w:rsidRPr="00731CFF" w:rsidRDefault="00872593" w:rsidP="00872593">
            <w:pPr>
              <w:pStyle w:val="ConsPlusNormal"/>
              <w:ind w:firstLine="284"/>
              <w:jc w:val="center"/>
              <w:outlineLvl w:val="0"/>
            </w:pPr>
            <w:r w:rsidRPr="00731CFF">
              <w:t>Режим работы:</w:t>
            </w:r>
            <w:r w:rsidRPr="00731CFF">
              <w:tab/>
              <w:t xml:space="preserve"> круглосуточно</w:t>
            </w:r>
          </w:p>
          <w:p w:rsidR="00872593" w:rsidRDefault="00872593" w:rsidP="00872593">
            <w:pPr>
              <w:pStyle w:val="ConsPlusNormal"/>
              <w:ind w:firstLine="284"/>
              <w:jc w:val="center"/>
              <w:outlineLvl w:val="0"/>
            </w:pPr>
            <w:r w:rsidRPr="00731CFF">
              <w:t>При наличии медицинского полиса прием бесплатный.</w:t>
            </w: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577B6B" w:rsidRPr="00731CFF" w:rsidRDefault="00577B6B" w:rsidP="00872593">
            <w:pPr>
              <w:pStyle w:val="ConsPlusNormal"/>
              <w:ind w:firstLine="284"/>
              <w:jc w:val="center"/>
              <w:outlineLvl w:val="0"/>
            </w:pPr>
          </w:p>
          <w:p w:rsidR="00872593" w:rsidRPr="00731CFF" w:rsidRDefault="00872593" w:rsidP="00872593">
            <w:pPr>
              <w:pStyle w:val="ConsPlusNormal"/>
              <w:ind w:firstLine="284"/>
              <w:jc w:val="center"/>
              <w:outlineLvl w:val="0"/>
              <w:rPr>
                <w:b w:val="0"/>
              </w:rPr>
            </w:pPr>
          </w:p>
          <w:p w:rsidR="007C209A" w:rsidRPr="00731CFF" w:rsidRDefault="007C209A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разрешения уполномоченных государственных органов.</w:t>
            </w:r>
          </w:p>
          <w:p w:rsidR="001E1B34" w:rsidRPr="00731CFF" w:rsidRDefault="007C209A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 Основные функции по противодействию незаконному обороту наркотических средств возложены в настоящее время на МВД РФ.</w:t>
            </w:r>
          </w:p>
          <w:p w:rsidR="00BE7475" w:rsidRPr="00731CFF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Ответственность </w:t>
            </w:r>
            <w:r w:rsidR="001E1B34"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за незаконный оборот наркотических средств предусмотрена как Уголовным Кодексом Р</w:t>
            </w:r>
            <w:r w:rsidR="007C209A">
              <w:rPr>
                <w:rFonts w:ascii="Times New Roman" w:hAnsi="Times New Roman" w:cs="Times New Roman"/>
                <w:sz w:val="28"/>
                <w:szCs w:val="28"/>
              </w:rPr>
              <w:t>Ф,</w:t>
            </w: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так и Кодексом об административных правонарушениях РФ.</w:t>
            </w:r>
          </w:p>
          <w:p w:rsidR="00BE7475" w:rsidRPr="00731CFF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Административная ответственность установлена за:</w:t>
            </w:r>
          </w:p>
          <w:p w:rsidR="00BE7475" w:rsidRPr="00731CFF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хранение наркотических средств (ст.6.8 КоАП РФ);</w:t>
            </w:r>
          </w:p>
          <w:p w:rsidR="00BE7475" w:rsidRPr="00731CFF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их незаконное потребление, в том числе в общественных местах (ст.6.9., ч.2 ст.20.20 КоАП РФ);</w:t>
            </w:r>
          </w:p>
          <w:p w:rsidR="00BE7475" w:rsidRPr="00731CFF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пропаганду наркотических средств (ст.6.13 КоАП РФ);</w:t>
            </w:r>
          </w:p>
          <w:p w:rsidR="00BE7475" w:rsidRPr="00731CFF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управление транспортным средством в состоянии наркотического опьянения (ст.12.8 КоАП РФ);</w:t>
            </w:r>
          </w:p>
          <w:p w:rsidR="00BE7475" w:rsidRPr="00731CFF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нахождение в состоянии наркотического опьянения (ст.12.8 КоАП РФ);</w:t>
            </w:r>
          </w:p>
          <w:p w:rsidR="00BE7475" w:rsidRPr="00731CFF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За совершение данных правонарушений предусмотрены различные виды наказания, вплоть до административного ареста на 15 суток.</w:t>
            </w:r>
          </w:p>
          <w:p w:rsidR="007C209A" w:rsidRDefault="00BE7475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    Уголовным </w:t>
            </w:r>
            <w:r w:rsidR="007C209A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Кодексом</w:t>
            </w:r>
            <w:r w:rsidR="001E1B34"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C209A">
              <w:rPr>
                <w:rFonts w:ascii="Times New Roman" w:hAnsi="Times New Roman" w:cs="Times New Roman"/>
                <w:sz w:val="28"/>
                <w:szCs w:val="28"/>
              </w:rPr>
              <w:t xml:space="preserve">          РФ </w:t>
            </w:r>
          </w:p>
          <w:p w:rsidR="00731CFF" w:rsidRPr="00731CFF" w:rsidRDefault="00731CFF" w:rsidP="004F6FFB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</w:tcPr>
          <w:p w:rsidR="001E1B34" w:rsidRPr="00731CFF" w:rsidRDefault="001E1B34" w:rsidP="00BB3B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1E1B34" w:rsidRPr="00731CFF" w:rsidRDefault="001E1B34" w:rsidP="00BB3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1B34" w:rsidRPr="00731CFF" w:rsidRDefault="00BD4047" w:rsidP="00BB3B3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31CFF">
              <w:rPr>
                <w:rFonts w:ascii="Times New Roman" w:hAnsi="Times New Roman"/>
                <w:b/>
                <w:sz w:val="28"/>
                <w:szCs w:val="28"/>
              </w:rPr>
              <w:t>Кунгурская городская прокуратура</w:t>
            </w:r>
          </w:p>
          <w:p w:rsidR="001E1B34" w:rsidRPr="00731CFF" w:rsidRDefault="001E1B34" w:rsidP="00BB3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E1B34" w:rsidRPr="00731CFF" w:rsidRDefault="001E1B34" w:rsidP="00BB3B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1CFF">
              <w:rPr>
                <w:rFonts w:ascii="Times New Roman" w:hAnsi="Times New Roman"/>
                <w:noProof/>
                <w:color w:val="1A3DC1"/>
                <w:sz w:val="28"/>
                <w:szCs w:val="28"/>
                <w:lang w:eastAsia="ru-RU"/>
              </w:rPr>
              <w:drawing>
                <wp:inline distT="0" distB="0" distL="0" distR="0">
                  <wp:extent cx="1228725" cy="1238250"/>
                  <wp:effectExtent l="19050" t="0" r="9525" b="0"/>
                  <wp:docPr id="3" name="Рисунок 3" descr="i?id=582014903-09-72&amp;n=21">
                    <a:hlinkClick xmlns:a="http://schemas.openxmlformats.org/drawingml/2006/main" r:id="rId6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?id=582014903-09-72&amp;n=21">
                            <a:hlinkClick r:id="rId6" tgtFrame="_blank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B34" w:rsidRPr="00731CFF" w:rsidRDefault="001E1B34" w:rsidP="00BB3B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1B34" w:rsidRPr="00731CFF" w:rsidRDefault="001E1B34" w:rsidP="00BB3B3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E1B34" w:rsidRDefault="00577B6B" w:rsidP="00BB3B33">
            <w:pPr>
              <w:pStyle w:val="a3"/>
              <w:ind w:right="272"/>
              <w:jc w:val="center"/>
              <w:rPr>
                <w:rFonts w:cs="Times New Roman"/>
                <w:b/>
                <w:color w:val="000000"/>
                <w:sz w:val="40"/>
                <w:szCs w:val="40"/>
              </w:rPr>
            </w:pPr>
            <w:r>
              <w:rPr>
                <w:rFonts w:cs="Times New Roman"/>
                <w:b/>
                <w:color w:val="000000"/>
                <w:sz w:val="40"/>
                <w:szCs w:val="40"/>
              </w:rPr>
              <w:t>ОТВЕТСТВЕННОСТЬ</w:t>
            </w:r>
          </w:p>
          <w:p w:rsidR="00577B6B" w:rsidRDefault="00577B6B" w:rsidP="00BB3B33">
            <w:pPr>
              <w:pStyle w:val="a3"/>
              <w:ind w:right="272"/>
              <w:jc w:val="center"/>
              <w:rPr>
                <w:rFonts w:cs="Times New Roman"/>
                <w:b/>
                <w:color w:val="000000"/>
                <w:sz w:val="36"/>
                <w:szCs w:val="36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</w:rPr>
              <w:t>ЗА НЕЗАКОННЫЙ ОБОРОТ</w:t>
            </w:r>
          </w:p>
          <w:p w:rsidR="00577B6B" w:rsidRPr="00577B6B" w:rsidRDefault="00577B6B" w:rsidP="00BB3B33">
            <w:pPr>
              <w:pStyle w:val="a3"/>
              <w:ind w:right="272"/>
              <w:jc w:val="center"/>
              <w:rPr>
                <w:rFonts w:cs="Times New Roman"/>
                <w:b/>
                <w:color w:val="000000"/>
                <w:sz w:val="36"/>
                <w:szCs w:val="36"/>
              </w:rPr>
            </w:pPr>
            <w:r>
              <w:rPr>
                <w:rFonts w:cs="Times New Roman"/>
                <w:b/>
                <w:color w:val="000000"/>
                <w:sz w:val="36"/>
                <w:szCs w:val="36"/>
              </w:rPr>
              <w:t>НАРКОТИЧЕСКИХ СРЕДСТВ</w:t>
            </w:r>
          </w:p>
          <w:p w:rsidR="001E1B34" w:rsidRPr="00731CFF" w:rsidRDefault="001E1B34" w:rsidP="00BB3B33">
            <w:pPr>
              <w:pStyle w:val="a3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1E1B34" w:rsidRPr="00731CFF" w:rsidRDefault="001E1B34" w:rsidP="00BB3B33">
            <w:pPr>
              <w:pStyle w:val="a3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1E1B34" w:rsidRPr="00731CFF" w:rsidRDefault="001E1B34" w:rsidP="00BB3B33">
            <w:pPr>
              <w:pStyle w:val="a3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  <w:r w:rsidRPr="00731CFF">
              <w:rPr>
                <w:rFonts w:cs="Times New Roman"/>
                <w:noProof/>
                <w:sz w:val="28"/>
                <w:szCs w:val="28"/>
                <w:lang w:eastAsia="ru-RU" w:bidi="ar-SA"/>
              </w:rPr>
              <w:drawing>
                <wp:inline distT="0" distB="0" distL="0" distR="0">
                  <wp:extent cx="2895600" cy="1514475"/>
                  <wp:effectExtent l="19050" t="0" r="0" b="0"/>
                  <wp:docPr id="4" name="Рисунок 8" descr="Описание: http://im0-tub-ru.yandex.net/i?id=528239645-50-72&amp;n=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Описание: http://im0-tub-ru.yandex.net/i?id=528239645-50-72&amp;n=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514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E1B34" w:rsidRPr="00731CFF" w:rsidRDefault="001E1B34" w:rsidP="00BB3B33">
            <w:pPr>
              <w:pStyle w:val="a3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1E1B34" w:rsidRPr="00731CFF" w:rsidRDefault="001E1B34" w:rsidP="00BB3B33">
            <w:pPr>
              <w:pStyle w:val="a3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1E1B34" w:rsidRPr="00731CFF" w:rsidRDefault="001E1B34" w:rsidP="00BB3B33">
            <w:pPr>
              <w:pStyle w:val="a3"/>
              <w:ind w:right="272"/>
              <w:jc w:val="center"/>
              <w:rPr>
                <w:rFonts w:cs="Times New Roman"/>
                <w:color w:val="000000"/>
                <w:sz w:val="28"/>
                <w:szCs w:val="28"/>
              </w:rPr>
            </w:pPr>
          </w:p>
          <w:p w:rsidR="007C209A" w:rsidRPr="00731CFF" w:rsidRDefault="00577B6B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="007C209A" w:rsidRPr="00731CFF">
              <w:rPr>
                <w:rFonts w:ascii="Times New Roman" w:hAnsi="Times New Roman" w:cs="Times New Roman"/>
                <w:sz w:val="28"/>
                <w:szCs w:val="28"/>
              </w:rPr>
              <w:t>становлена ответственность за деяния, связанные с незаконным оборотом наркотических и психотропных средств, в том числе за их:</w:t>
            </w:r>
          </w:p>
          <w:p w:rsidR="007C209A" w:rsidRPr="00731CFF" w:rsidRDefault="007C209A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приобретение, хранение, перевозку, изготовление, переработку без цели сбыта (ст.228 УК РФ):</w:t>
            </w:r>
          </w:p>
          <w:p w:rsidR="007C209A" w:rsidRPr="00731CFF" w:rsidRDefault="007C209A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сбыт любого количества (ст.228.1 УК РФ)</w:t>
            </w:r>
          </w:p>
          <w:p w:rsidR="007C209A" w:rsidRPr="00731CFF" w:rsidRDefault="007C209A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хищение или вымогательство (ст.229 УК РФ);</w:t>
            </w:r>
          </w:p>
          <w:p w:rsidR="007C209A" w:rsidRPr="00731CFF" w:rsidRDefault="007C209A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склонение к потреблению (ст.230 УК РФ);</w:t>
            </w:r>
          </w:p>
          <w:p w:rsidR="004D4083" w:rsidRPr="00731CFF" w:rsidRDefault="007C209A" w:rsidP="007C209A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- культивирование растений, содержащих наркотические средства (ст.231 УК РФ);</w:t>
            </w:r>
          </w:p>
          <w:p w:rsidR="001E1B34" w:rsidRPr="00731CFF" w:rsidRDefault="00731CFF" w:rsidP="00731C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- организация либо содержание </w:t>
            </w:r>
            <w:proofErr w:type="gramStart"/>
            <w:r w:rsidRPr="00731CFF">
              <w:rPr>
                <w:rFonts w:ascii="Times New Roman" w:hAnsi="Times New Roman" w:cs="Times New Roman"/>
                <w:sz w:val="28"/>
                <w:szCs w:val="28"/>
              </w:rPr>
              <w:t>притонов</w:t>
            </w:r>
            <w:proofErr w:type="gramEnd"/>
            <w:r w:rsidRPr="00731CFF">
              <w:rPr>
                <w:rFonts w:ascii="Times New Roman" w:hAnsi="Times New Roman" w:cs="Times New Roman"/>
                <w:sz w:val="28"/>
                <w:szCs w:val="28"/>
              </w:rPr>
              <w:t xml:space="preserve"> либо систематические предоставление помещения для их потребления (ст.232 УК РФ.</w:t>
            </w:r>
          </w:p>
          <w:p w:rsidR="00731CFF" w:rsidRDefault="007C209A" w:rsidP="00731C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За совершение любого из указанных преступлений предусмотрено наказание в виде лишения свободы.</w:t>
            </w:r>
          </w:p>
          <w:p w:rsidR="007C209A" w:rsidRPr="00731CFF" w:rsidRDefault="007C209A" w:rsidP="00731CFF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Наиболее опасным преступлением является сбыт наркотических средств и психотропных веществ, поскольку виновное лицо делает возможным доступ других лиц к запрещенным средствам. За сбыт наркотических средств в особо крупном размере предусмотрена возможность назначения наказания в виде пожизненного лишения свободы.</w:t>
            </w:r>
          </w:p>
        </w:tc>
      </w:tr>
    </w:tbl>
    <w:p w:rsidR="001E1B34" w:rsidRPr="00731CFF" w:rsidRDefault="001E1B34" w:rsidP="001E1B34">
      <w:pPr>
        <w:rPr>
          <w:rFonts w:ascii="Times New Roman" w:hAnsi="Times New Roman"/>
          <w:sz w:val="28"/>
          <w:szCs w:val="28"/>
        </w:rPr>
      </w:pPr>
    </w:p>
    <w:p w:rsidR="00657848" w:rsidRDefault="00657848"/>
    <w:sectPr w:rsidR="00657848" w:rsidSect="00425022">
      <w:pgSz w:w="16838" w:h="11906" w:orient="landscape"/>
      <w:pgMar w:top="568" w:right="678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C3F6A"/>
    <w:multiLevelType w:val="hybridMultilevel"/>
    <w:tmpl w:val="1D7A196E"/>
    <w:lvl w:ilvl="0" w:tplc="E220A5BE">
      <w:start w:val="4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34"/>
    <w:rsid w:val="000A59EF"/>
    <w:rsid w:val="001E1B34"/>
    <w:rsid w:val="00374AE1"/>
    <w:rsid w:val="003D2CCF"/>
    <w:rsid w:val="0049374E"/>
    <w:rsid w:val="004D4083"/>
    <w:rsid w:val="004F6FFB"/>
    <w:rsid w:val="00577B6B"/>
    <w:rsid w:val="00657848"/>
    <w:rsid w:val="00731CFF"/>
    <w:rsid w:val="007C209A"/>
    <w:rsid w:val="00872593"/>
    <w:rsid w:val="008A4225"/>
    <w:rsid w:val="009F366B"/>
    <w:rsid w:val="00BD4047"/>
    <w:rsid w:val="00BE7475"/>
    <w:rsid w:val="00F0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78A60"/>
  <w15:docId w15:val="{031CADED-7B06-4F6B-ABEE-EAAB980C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1B34"/>
    <w:pPr>
      <w:spacing w:after="0" w:line="240" w:lineRule="auto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1B34"/>
    <w:pPr>
      <w:widowControl w:val="0"/>
      <w:suppressAutoHyphens/>
      <w:spacing w:after="120"/>
      <w:jc w:val="left"/>
    </w:pPr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1E1B34"/>
    <w:rPr>
      <w:rFonts w:ascii="Times New Roman" w:eastAsia="Times New Roman" w:hAnsi="Times New Roman" w:cs="Tahoma"/>
      <w:kern w:val="1"/>
      <w:sz w:val="24"/>
      <w:szCs w:val="24"/>
      <w:lang w:eastAsia="hi-IN" w:bidi="hi-IN"/>
    </w:rPr>
  </w:style>
  <w:style w:type="paragraph" w:styleId="a5">
    <w:name w:val="No Spacing"/>
    <w:qFormat/>
    <w:rsid w:val="001E1B3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a6">
    <w:name w:val="Normal (Web)"/>
    <w:basedOn w:val="a"/>
    <w:uiPriority w:val="99"/>
    <w:unhideWhenUsed/>
    <w:rsid w:val="001E1B34"/>
    <w:pPr>
      <w:spacing w:before="100" w:beforeAutospacing="1" w:after="119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E1B3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E1B34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87259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mages.yandex.ru/yandsearch?p=4&amp;text=%D0%BE%D1%81%D0%B2%D0%BE%D0%B1%D0%BE%D0%B6%D0%B4%D0%B5%D0%BD%D0%B8%D0%B5%20%D0%B8%D0%B7%20%D0%BC%D0%B5%D1%81%D1%82%20%D0%BB%D0%B8%D1%88%D0%B5%D0%BD%D0%B8%D1%8F%20%D1%81%D0%B2%D0%BE%D0%B1%D0%BE%D0%B4%D1%8B&amp;noreask=1&amp;img_url=bumerang.nsk.ru/upload/resize_cache/iblock/f2e/298_221_1/f2e0cc29172b3e5eaa43ab6b793e4446.jpg&amp;pos=129&amp;rpt=simage&amp;lr=46&amp;nojs=1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Печеневская Елена Михайловна</cp:lastModifiedBy>
  <cp:revision>3</cp:revision>
  <dcterms:created xsi:type="dcterms:W3CDTF">2021-10-20T13:00:00Z</dcterms:created>
  <dcterms:modified xsi:type="dcterms:W3CDTF">2021-10-21T04:45:00Z</dcterms:modified>
</cp:coreProperties>
</file>