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001E5" w14:textId="7DA03E7B" w:rsidR="001F4577" w:rsidRDefault="001A3DC8" w:rsidP="00E838FC">
      <w:pPr>
        <w:spacing w:before="240"/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</w:pPr>
      <w:r w:rsidRPr="001A3DC8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fldChar w:fldCharType="begin"/>
      </w:r>
      <w:r w:rsidRPr="001A3DC8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instrText xml:space="preserve"> INCLUDEPICTURE "https://lh4.googleusercontent.com/TjZiwU-tUBsy0xENGWGGyGwJtp_eZVOtSk_fBhW9dtWJnvDx-FDcqqs_f8NhDJ7OSIEZJnGHSQu3e4UWDhlPGPhfxOPta8ZNpQLK9hXiSsh6UHoiwP-Jn2ntqLMbUiu5zlIxmRuH=s0" \* MERGEFORMATINET </w:instrText>
      </w:r>
      <w:r w:rsidRPr="001A3DC8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fldChar w:fldCharType="separate"/>
      </w:r>
      <w:r w:rsidRPr="001A3DC8"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796E676E" wp14:editId="0132DBC5">
            <wp:extent cx="1605516" cy="444171"/>
            <wp:effectExtent l="0" t="0" r="0" b="635"/>
            <wp:docPr id="1" name="Рисунок 1" descr="Изображение выглядит как текст, коллекция карти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коллекция карти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516" cy="44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3DC8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fldChar w:fldCharType="end"/>
      </w:r>
    </w:p>
    <w:p w14:paraId="274746A5" w14:textId="571A6CC9" w:rsidR="004C7BA5" w:rsidRPr="004C7BA5" w:rsidRDefault="004C7BA5" w:rsidP="004C7BA5">
      <w:pPr>
        <w:jc w:val="right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4C7BA5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Приложение 2</w:t>
      </w:r>
    </w:p>
    <w:p w14:paraId="57AC8435" w14:textId="7355639A" w:rsidR="004C7BA5" w:rsidRPr="004C7BA5" w:rsidRDefault="004C7BA5" w:rsidP="004C7BA5">
      <w:pPr>
        <w:jc w:val="right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4C7BA5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Пресс-релиз о старте Конкурса</w:t>
      </w:r>
    </w:p>
    <w:p w14:paraId="38EE625C" w14:textId="12E39543" w:rsidR="004C7BA5" w:rsidRDefault="004C7BA5" w:rsidP="00E838FC">
      <w:pPr>
        <w:spacing w:before="240"/>
        <w:rPr>
          <w:rFonts w:ascii="Times New Roman" w:eastAsia="Times New Roman" w:hAnsi="Times New Roman" w:cs="Times New Roman"/>
          <w:lang w:eastAsia="ru-RU"/>
        </w:rPr>
      </w:pPr>
      <w:r>
        <w:rPr>
          <w:noProof/>
        </w:rPr>
        <w:drawing>
          <wp:inline distT="0" distB="0" distL="0" distR="0" wp14:anchorId="56422BEB" wp14:editId="59BBF26E">
            <wp:extent cx="6642100" cy="3736340"/>
            <wp:effectExtent l="0" t="0" r="6350" b="0"/>
            <wp:docPr id="10456896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37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4FD5D" w14:textId="28CC33ED" w:rsidR="001F4577" w:rsidRPr="001F4577" w:rsidRDefault="000B3E61" w:rsidP="00E838FC">
      <w:pPr>
        <w:spacing w:before="240"/>
        <w:rPr>
          <w:rFonts w:ascii="Times New Roman" w:eastAsia="Times New Roman" w:hAnsi="Times New Roman" w:cs="Times New Roman"/>
          <w:lang w:eastAsia="ru-RU"/>
        </w:rPr>
      </w:pPr>
      <w:r w:rsidRPr="001A3DC8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14:paraId="1C35B026" w14:textId="67FE18B2" w:rsidR="009F1856" w:rsidRPr="00E838FC" w:rsidRDefault="008C3BAD" w:rsidP="00E838FC">
      <w:pPr>
        <w:spacing w:before="240" w:after="375" w:line="276" w:lineRule="auto"/>
        <w:contextualSpacing/>
        <w:jc w:val="center"/>
        <w:outlineLvl w:val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«Лифт в будущее» объявляет конкурс на смену в ВДЦ «Океан»</w:t>
      </w:r>
    </w:p>
    <w:p w14:paraId="27197D8A" w14:textId="7114AA0E" w:rsidR="001530EF" w:rsidRPr="00B00536" w:rsidRDefault="00000000" w:rsidP="00E838FC">
      <w:pPr>
        <w:pStyle w:val="ac"/>
        <w:spacing w:before="240" w:beforeAutospacing="0" w:after="0" w:afterAutospacing="0"/>
        <w:jc w:val="both"/>
        <w:rPr>
          <w:rFonts w:eastAsiaTheme="minorHAnsi"/>
          <w:b/>
          <w:sz w:val="22"/>
          <w:szCs w:val="22"/>
          <w:lang w:eastAsia="en-US"/>
        </w:rPr>
      </w:pPr>
      <w:hyperlink r:id="rId9" w:history="1">
        <w:r w:rsidR="00F83EB1" w:rsidRPr="000B0DD0">
          <w:rPr>
            <w:rStyle w:val="a9"/>
            <w:rFonts w:eastAsiaTheme="minorHAnsi"/>
            <w:b/>
            <w:color w:val="0070C0"/>
            <w:sz w:val="22"/>
            <w:szCs w:val="22"/>
            <w:lang w:eastAsia="en-US"/>
          </w:rPr>
          <w:t>Благотворительный фонд «Система»</w:t>
        </w:r>
      </w:hyperlink>
      <w:r w:rsidR="00F83EB1">
        <w:rPr>
          <w:rFonts w:eastAsiaTheme="minorHAnsi"/>
          <w:b/>
          <w:sz w:val="22"/>
          <w:szCs w:val="22"/>
          <w:lang w:eastAsia="en-US"/>
        </w:rPr>
        <w:t xml:space="preserve">, оператор социальных инвестиций </w:t>
      </w:r>
      <w:hyperlink r:id="rId10" w:history="1">
        <w:r w:rsidR="00F83EB1" w:rsidRPr="000B0DD0">
          <w:rPr>
            <w:rStyle w:val="a9"/>
            <w:rFonts w:eastAsiaTheme="minorHAnsi"/>
            <w:b/>
            <w:color w:val="0070C0"/>
            <w:sz w:val="22"/>
            <w:szCs w:val="22"/>
            <w:lang w:eastAsia="en-US"/>
          </w:rPr>
          <w:t>АФК «Система»</w:t>
        </w:r>
      </w:hyperlink>
      <w:r w:rsidR="00F83EB1">
        <w:rPr>
          <w:rFonts w:eastAsiaTheme="minorHAnsi"/>
          <w:b/>
          <w:sz w:val="22"/>
          <w:szCs w:val="22"/>
          <w:lang w:eastAsia="en-US"/>
        </w:rPr>
        <w:t xml:space="preserve">, открывает конкурсный отбор на участие в </w:t>
      </w:r>
      <w:hyperlink r:id="rId11" w:history="1">
        <w:r w:rsidR="00F83EB1" w:rsidRPr="000B0DD0">
          <w:rPr>
            <w:rStyle w:val="a9"/>
            <w:rFonts w:eastAsiaTheme="minorHAnsi"/>
            <w:b/>
            <w:color w:val="0070C0"/>
            <w:sz w:val="22"/>
            <w:szCs w:val="22"/>
            <w:lang w:eastAsia="en-US"/>
          </w:rPr>
          <w:t>тематической смене «Лифт в будущее»</w:t>
        </w:r>
      </w:hyperlink>
      <w:r w:rsidR="00F83EB1">
        <w:rPr>
          <w:rFonts w:eastAsiaTheme="minorHAnsi"/>
          <w:b/>
          <w:sz w:val="22"/>
          <w:szCs w:val="22"/>
          <w:lang w:eastAsia="en-US"/>
        </w:rPr>
        <w:t xml:space="preserve"> во Всероссийском детском центре «Океан». </w:t>
      </w:r>
      <w:r w:rsidR="000B0DD0">
        <w:rPr>
          <w:rFonts w:eastAsiaTheme="minorHAnsi"/>
          <w:b/>
          <w:sz w:val="22"/>
          <w:szCs w:val="22"/>
          <w:lang w:eastAsia="en-US"/>
        </w:rPr>
        <w:t xml:space="preserve">Участники смены познакомятся с инновационными технологиями градостроительства, современными высокотехнологичными профессиями и построят собственный «Город Будущего». </w:t>
      </w:r>
    </w:p>
    <w:p w14:paraId="4A255B8B" w14:textId="255DFE93" w:rsidR="00F83EB1" w:rsidRDefault="00F83EB1" w:rsidP="00E838FC">
      <w:pPr>
        <w:pStyle w:val="ac"/>
        <w:spacing w:before="24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  <w:r w:rsidRPr="00F83EB1">
        <w:rPr>
          <w:rFonts w:eastAsiaTheme="minorHAnsi"/>
          <w:bCs/>
          <w:sz w:val="22"/>
          <w:szCs w:val="22"/>
          <w:lang w:eastAsia="en-US"/>
        </w:rPr>
        <w:t xml:space="preserve">В конкурсе </w:t>
      </w:r>
      <w:r>
        <w:rPr>
          <w:rFonts w:eastAsiaTheme="minorHAnsi"/>
          <w:bCs/>
          <w:sz w:val="22"/>
          <w:szCs w:val="22"/>
          <w:lang w:eastAsia="en-US"/>
        </w:rPr>
        <w:t>могут принять</w:t>
      </w:r>
      <w:r w:rsidRPr="00F83EB1">
        <w:rPr>
          <w:rFonts w:eastAsiaTheme="minorHAnsi"/>
          <w:bCs/>
          <w:sz w:val="22"/>
          <w:szCs w:val="22"/>
          <w:lang w:eastAsia="en-US"/>
        </w:rPr>
        <w:t xml:space="preserve"> </w:t>
      </w:r>
      <w:r>
        <w:rPr>
          <w:rFonts w:eastAsiaTheme="minorHAnsi"/>
          <w:bCs/>
          <w:sz w:val="22"/>
          <w:szCs w:val="22"/>
          <w:lang w:eastAsia="en-US"/>
        </w:rPr>
        <w:t>участие ученики средних общеобразовательных школ с 8 по 11 класс,</w:t>
      </w:r>
      <w:r w:rsidRPr="00F83EB1">
        <w:rPr>
          <w:rFonts w:eastAsiaTheme="minorHAnsi"/>
          <w:bCs/>
          <w:sz w:val="22"/>
          <w:szCs w:val="22"/>
          <w:lang w:eastAsia="en-US"/>
        </w:rPr>
        <w:t xml:space="preserve"> </w:t>
      </w:r>
      <w:r>
        <w:rPr>
          <w:rFonts w:eastAsiaTheme="minorHAnsi"/>
          <w:bCs/>
          <w:sz w:val="22"/>
          <w:szCs w:val="22"/>
          <w:lang w:eastAsia="en-US"/>
        </w:rPr>
        <w:t>которым</w:t>
      </w:r>
      <w:r w:rsidRPr="00F83EB1">
        <w:rPr>
          <w:rFonts w:eastAsiaTheme="minorHAnsi"/>
          <w:bCs/>
          <w:sz w:val="22"/>
          <w:szCs w:val="22"/>
          <w:lang w:eastAsia="en-US"/>
        </w:rPr>
        <w:t xml:space="preserve"> </w:t>
      </w:r>
      <w:r>
        <w:rPr>
          <w:rFonts w:eastAsiaTheme="minorHAnsi"/>
          <w:bCs/>
          <w:sz w:val="22"/>
          <w:szCs w:val="22"/>
          <w:lang w:eastAsia="en-US"/>
        </w:rPr>
        <w:t>на период участия в смене будет от 13 до 17 лет</w:t>
      </w:r>
      <w:r w:rsidR="001530EF">
        <w:rPr>
          <w:rFonts w:eastAsiaTheme="minorHAnsi"/>
          <w:bCs/>
          <w:sz w:val="22"/>
          <w:szCs w:val="22"/>
          <w:lang w:eastAsia="en-US"/>
        </w:rPr>
        <w:t xml:space="preserve">, отправив </w:t>
      </w:r>
      <w:hyperlink r:id="rId12" w:history="1">
        <w:r w:rsidR="001530EF" w:rsidRPr="000B0DD0">
          <w:rPr>
            <w:rStyle w:val="a9"/>
            <w:rFonts w:eastAsiaTheme="minorHAnsi"/>
            <w:bCs/>
            <w:color w:val="0070C0"/>
            <w:sz w:val="22"/>
            <w:szCs w:val="22"/>
            <w:lang w:eastAsia="en-US"/>
          </w:rPr>
          <w:t>на сайте конкурса</w:t>
        </w:r>
      </w:hyperlink>
      <w:r w:rsidR="001530EF">
        <w:rPr>
          <w:rFonts w:eastAsiaTheme="minorHAnsi"/>
          <w:bCs/>
          <w:sz w:val="22"/>
          <w:szCs w:val="22"/>
          <w:lang w:eastAsia="en-US"/>
        </w:rPr>
        <w:t xml:space="preserve"> заявку и эссе на тему «Мой город будущего».</w:t>
      </w:r>
      <w:r w:rsidR="00096F6A">
        <w:rPr>
          <w:rFonts w:eastAsiaTheme="minorHAnsi"/>
          <w:bCs/>
          <w:sz w:val="22"/>
          <w:szCs w:val="22"/>
          <w:lang w:eastAsia="en-US"/>
        </w:rPr>
        <w:t xml:space="preserve"> </w:t>
      </w:r>
      <w:r w:rsidR="00096F6A" w:rsidRPr="00096F6A">
        <w:rPr>
          <w:rFonts w:eastAsiaTheme="minorHAnsi"/>
          <w:bCs/>
          <w:sz w:val="22"/>
          <w:szCs w:val="22"/>
          <w:lang w:eastAsia="en-US"/>
        </w:rPr>
        <w:t>Прием заявок продлится до 28 апреля 2023 года</w:t>
      </w:r>
      <w:r w:rsidR="00096F6A">
        <w:rPr>
          <w:rFonts w:eastAsiaTheme="minorHAnsi"/>
          <w:bCs/>
          <w:sz w:val="22"/>
          <w:szCs w:val="22"/>
          <w:lang w:eastAsia="en-US"/>
        </w:rPr>
        <w:t>, результаты появятся на сайте конкурса до 16 мая 2023 года.</w:t>
      </w:r>
    </w:p>
    <w:p w14:paraId="36DE04F7" w14:textId="00767AA8" w:rsidR="00316FCB" w:rsidRDefault="000A1183" w:rsidP="00E838FC">
      <w:pPr>
        <w:pStyle w:val="ac"/>
        <w:spacing w:before="24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  <w:r w:rsidRPr="000A1183">
        <w:rPr>
          <w:rFonts w:eastAsiaTheme="minorHAnsi"/>
          <w:bCs/>
          <w:sz w:val="22"/>
          <w:szCs w:val="22"/>
          <w:lang w:eastAsia="en-US"/>
        </w:rPr>
        <w:t xml:space="preserve">В течение 21 дня ребятам предстоит разработать концепцию «Города </w:t>
      </w:r>
      <w:r w:rsidR="000B0DD0">
        <w:rPr>
          <w:rFonts w:eastAsiaTheme="minorHAnsi"/>
          <w:bCs/>
          <w:sz w:val="22"/>
          <w:szCs w:val="22"/>
          <w:lang w:eastAsia="en-US"/>
        </w:rPr>
        <w:t>Б</w:t>
      </w:r>
      <w:r w:rsidRPr="000A1183">
        <w:rPr>
          <w:rFonts w:eastAsiaTheme="minorHAnsi"/>
          <w:bCs/>
          <w:sz w:val="22"/>
          <w:szCs w:val="22"/>
          <w:lang w:eastAsia="en-US"/>
        </w:rPr>
        <w:t>удущего», разобраться в передовых технологических решениях в сфере градостроительства и экологии</w:t>
      </w:r>
      <w:r w:rsidR="0033629B">
        <w:rPr>
          <w:rFonts w:eastAsiaTheme="minorHAnsi"/>
          <w:bCs/>
          <w:sz w:val="22"/>
          <w:szCs w:val="22"/>
          <w:lang w:eastAsia="en-US"/>
        </w:rPr>
        <w:t xml:space="preserve"> и </w:t>
      </w:r>
      <w:r w:rsidRPr="000A1183">
        <w:rPr>
          <w:rFonts w:eastAsiaTheme="minorHAnsi"/>
          <w:bCs/>
          <w:sz w:val="22"/>
          <w:szCs w:val="22"/>
          <w:lang w:eastAsia="en-US"/>
        </w:rPr>
        <w:t>познакомиться с профессиями будущего</w:t>
      </w:r>
      <w:r w:rsidR="0033629B">
        <w:rPr>
          <w:rFonts w:eastAsiaTheme="minorHAnsi"/>
          <w:bCs/>
          <w:sz w:val="22"/>
          <w:szCs w:val="22"/>
          <w:lang w:eastAsia="en-US"/>
        </w:rPr>
        <w:t xml:space="preserve"> вместе с экспертами – представителями компаний Группы АФК «Система»: </w:t>
      </w:r>
      <w:r w:rsidR="0033629B" w:rsidRPr="0033629B">
        <w:rPr>
          <w:rFonts w:eastAsiaTheme="minorHAnsi"/>
          <w:bCs/>
          <w:sz w:val="22"/>
          <w:szCs w:val="22"/>
          <w:lang w:eastAsia="en-US"/>
        </w:rPr>
        <w:t>МТС, Групп</w:t>
      </w:r>
      <w:r w:rsidR="0033629B">
        <w:rPr>
          <w:rFonts w:eastAsiaTheme="minorHAnsi"/>
          <w:bCs/>
          <w:sz w:val="22"/>
          <w:szCs w:val="22"/>
          <w:lang w:eastAsia="en-US"/>
        </w:rPr>
        <w:t>ы</w:t>
      </w:r>
      <w:r w:rsidR="0033629B" w:rsidRPr="0033629B">
        <w:rPr>
          <w:rFonts w:eastAsiaTheme="minorHAnsi"/>
          <w:bCs/>
          <w:sz w:val="22"/>
          <w:szCs w:val="22"/>
          <w:lang w:eastAsia="en-US"/>
        </w:rPr>
        <w:t xml:space="preserve"> Компаний «МЕДСИ», </w:t>
      </w:r>
      <w:proofErr w:type="spellStart"/>
      <w:r w:rsidR="0033629B" w:rsidRPr="0033629B">
        <w:rPr>
          <w:rFonts w:eastAsiaTheme="minorHAnsi"/>
          <w:bCs/>
          <w:sz w:val="22"/>
          <w:szCs w:val="22"/>
          <w:lang w:eastAsia="en-US"/>
        </w:rPr>
        <w:t>Sitronics</w:t>
      </w:r>
      <w:proofErr w:type="spellEnd"/>
      <w:r w:rsidR="0033629B" w:rsidRPr="0033629B">
        <w:rPr>
          <w:rFonts w:eastAsiaTheme="minorHAnsi"/>
          <w:bCs/>
          <w:sz w:val="22"/>
          <w:szCs w:val="22"/>
          <w:lang w:eastAsia="en-US"/>
        </w:rPr>
        <w:t xml:space="preserve"> Group, БЭСК, Агрохолдинг</w:t>
      </w:r>
      <w:r w:rsidR="0033629B">
        <w:rPr>
          <w:rFonts w:eastAsiaTheme="minorHAnsi"/>
          <w:bCs/>
          <w:sz w:val="22"/>
          <w:szCs w:val="22"/>
          <w:lang w:eastAsia="en-US"/>
        </w:rPr>
        <w:t>а</w:t>
      </w:r>
      <w:r w:rsidR="0033629B" w:rsidRPr="0033629B">
        <w:rPr>
          <w:rFonts w:eastAsiaTheme="minorHAnsi"/>
          <w:bCs/>
          <w:sz w:val="22"/>
          <w:szCs w:val="22"/>
          <w:lang w:eastAsia="en-US"/>
        </w:rPr>
        <w:t xml:space="preserve"> «СТЕПЬ», </w:t>
      </w:r>
      <w:proofErr w:type="spellStart"/>
      <w:r w:rsidR="0033629B" w:rsidRPr="0033629B">
        <w:rPr>
          <w:rFonts w:eastAsiaTheme="minorHAnsi"/>
          <w:bCs/>
          <w:sz w:val="22"/>
          <w:szCs w:val="22"/>
          <w:lang w:eastAsia="en-US"/>
        </w:rPr>
        <w:t>Биннофарм</w:t>
      </w:r>
      <w:proofErr w:type="spellEnd"/>
      <w:r w:rsidR="0033629B" w:rsidRPr="0033629B">
        <w:rPr>
          <w:rFonts w:eastAsiaTheme="minorHAnsi"/>
          <w:bCs/>
          <w:sz w:val="22"/>
          <w:szCs w:val="22"/>
          <w:lang w:eastAsia="en-US"/>
        </w:rPr>
        <w:t xml:space="preserve"> Групп, Бизнес-Недвижимость, Cosmos Hotel Group</w:t>
      </w:r>
      <w:r w:rsidR="000B0DD0">
        <w:rPr>
          <w:rFonts w:eastAsiaTheme="minorHAnsi"/>
          <w:bCs/>
          <w:sz w:val="22"/>
          <w:szCs w:val="22"/>
          <w:lang w:eastAsia="en-US"/>
        </w:rPr>
        <w:t>,</w:t>
      </w:r>
      <w:r w:rsidR="0033629B" w:rsidRPr="0033629B">
        <w:rPr>
          <w:rFonts w:eastAsiaTheme="minorHAnsi"/>
          <w:bCs/>
          <w:sz w:val="22"/>
          <w:szCs w:val="22"/>
          <w:lang w:eastAsia="en-US"/>
        </w:rPr>
        <w:t xml:space="preserve"> </w:t>
      </w:r>
      <w:proofErr w:type="spellStart"/>
      <w:r w:rsidR="0033629B" w:rsidRPr="0033629B">
        <w:rPr>
          <w:rFonts w:eastAsiaTheme="minorHAnsi"/>
          <w:bCs/>
          <w:sz w:val="22"/>
          <w:szCs w:val="22"/>
          <w:lang w:eastAsia="en-US"/>
        </w:rPr>
        <w:t>Segezha</w:t>
      </w:r>
      <w:proofErr w:type="spellEnd"/>
      <w:r w:rsidR="0033629B" w:rsidRPr="0033629B">
        <w:rPr>
          <w:rFonts w:eastAsiaTheme="minorHAnsi"/>
          <w:bCs/>
          <w:sz w:val="22"/>
          <w:szCs w:val="22"/>
          <w:lang w:eastAsia="en-US"/>
        </w:rPr>
        <w:t xml:space="preserve"> Group, Групп</w:t>
      </w:r>
      <w:r w:rsidR="0033629B">
        <w:rPr>
          <w:rFonts w:eastAsiaTheme="minorHAnsi"/>
          <w:bCs/>
          <w:sz w:val="22"/>
          <w:szCs w:val="22"/>
          <w:lang w:eastAsia="en-US"/>
        </w:rPr>
        <w:t>ы</w:t>
      </w:r>
      <w:r w:rsidR="0033629B" w:rsidRPr="0033629B">
        <w:rPr>
          <w:rFonts w:eastAsiaTheme="minorHAnsi"/>
          <w:bCs/>
          <w:sz w:val="22"/>
          <w:szCs w:val="22"/>
          <w:lang w:eastAsia="en-US"/>
        </w:rPr>
        <w:t xml:space="preserve"> «Эталон», РПХ «Восход», АО «Реестр», ООО «</w:t>
      </w:r>
      <w:proofErr w:type="spellStart"/>
      <w:r w:rsidR="0033629B" w:rsidRPr="0033629B">
        <w:rPr>
          <w:rFonts w:eastAsiaTheme="minorHAnsi"/>
          <w:bCs/>
          <w:sz w:val="22"/>
          <w:szCs w:val="22"/>
          <w:lang w:eastAsia="en-US"/>
        </w:rPr>
        <w:t>ТелекомКапСтрой</w:t>
      </w:r>
      <w:proofErr w:type="spellEnd"/>
      <w:r w:rsidR="0033629B" w:rsidRPr="0033629B">
        <w:rPr>
          <w:rFonts w:eastAsiaTheme="minorHAnsi"/>
          <w:bCs/>
          <w:sz w:val="22"/>
          <w:szCs w:val="22"/>
          <w:lang w:eastAsia="en-US"/>
        </w:rPr>
        <w:t>», ЗМК «Мост», ERSO</w:t>
      </w:r>
      <w:r w:rsidR="0033629B">
        <w:rPr>
          <w:rFonts w:eastAsiaTheme="minorHAnsi"/>
          <w:bCs/>
          <w:sz w:val="22"/>
          <w:szCs w:val="22"/>
          <w:lang w:eastAsia="en-US"/>
        </w:rPr>
        <w:t xml:space="preserve"> и</w:t>
      </w:r>
      <w:r w:rsidR="0033629B" w:rsidRPr="0033629B">
        <w:rPr>
          <w:rFonts w:eastAsiaTheme="minorHAnsi"/>
          <w:bCs/>
          <w:sz w:val="22"/>
          <w:szCs w:val="22"/>
          <w:lang w:eastAsia="en-US"/>
        </w:rPr>
        <w:t xml:space="preserve"> Аква Инвестиции.</w:t>
      </w:r>
      <w:r w:rsidR="00BD3A46">
        <w:rPr>
          <w:rFonts w:eastAsiaTheme="minorHAnsi"/>
          <w:bCs/>
          <w:sz w:val="22"/>
          <w:szCs w:val="22"/>
          <w:lang w:eastAsia="en-US"/>
        </w:rPr>
        <w:t xml:space="preserve"> Программа тематической смены будет реализована при поддержке еще одного партнера – Дальневосточного федерального университета.</w:t>
      </w:r>
    </w:p>
    <w:p w14:paraId="3B165463" w14:textId="50CB1D35" w:rsidR="00B00536" w:rsidRDefault="008C3BAD" w:rsidP="00E838FC">
      <w:pPr>
        <w:pStyle w:val="ac"/>
        <w:spacing w:before="24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  <w:r w:rsidRPr="00C1660D">
        <w:rPr>
          <w:rFonts w:eastAsiaTheme="minorHAnsi"/>
          <w:bCs/>
          <w:i/>
          <w:iCs/>
          <w:sz w:val="22"/>
          <w:szCs w:val="22"/>
          <w:lang w:eastAsia="en-US"/>
        </w:rPr>
        <w:t xml:space="preserve">«Раннее знакомство с профессиями – не по справочнику, а в ходе решения реальных отраслевых задач – важная составляющая воспитания и </w:t>
      </w:r>
      <w:r w:rsidR="00870F63">
        <w:rPr>
          <w:rFonts w:eastAsiaTheme="minorHAnsi"/>
          <w:bCs/>
          <w:i/>
          <w:iCs/>
          <w:sz w:val="22"/>
          <w:szCs w:val="22"/>
          <w:lang w:eastAsia="en-US"/>
        </w:rPr>
        <w:t>обучения</w:t>
      </w:r>
      <w:r w:rsidRPr="00C1660D">
        <w:rPr>
          <w:rFonts w:eastAsiaTheme="minorHAnsi"/>
          <w:bCs/>
          <w:i/>
          <w:iCs/>
          <w:sz w:val="22"/>
          <w:szCs w:val="22"/>
          <w:lang w:eastAsia="en-US"/>
        </w:rPr>
        <w:t xml:space="preserve">. Тематические смены становятся важным пространством взаимодействия мотивированных и увлеченных своим делом людей: школьников, студентов, опытных специалистов. За почти полное десятилетие Благотворительный фонд «Система» наработал существенный опыт организации детского отдыха и выездного обучения. И мы можем с уверенностью сказать, что </w:t>
      </w:r>
      <w:r w:rsidR="000B0DD0">
        <w:rPr>
          <w:rFonts w:eastAsiaTheme="minorHAnsi"/>
          <w:bCs/>
          <w:i/>
          <w:iCs/>
          <w:sz w:val="22"/>
          <w:szCs w:val="22"/>
          <w:lang w:eastAsia="en-US"/>
        </w:rPr>
        <w:t>тематические</w:t>
      </w:r>
      <w:r w:rsidRPr="00C1660D">
        <w:rPr>
          <w:rFonts w:eastAsiaTheme="minorHAnsi"/>
          <w:bCs/>
          <w:i/>
          <w:iCs/>
          <w:sz w:val="22"/>
          <w:szCs w:val="22"/>
          <w:lang w:eastAsia="en-US"/>
        </w:rPr>
        <w:t xml:space="preserve"> смены с участием проекта «Лифт в будущее» — это возможность для школьников не просто отдохнуть и развить навыки проектной деятельности, а вернуться другими: более осознанными, </w:t>
      </w:r>
      <w:r w:rsidRPr="00C1660D">
        <w:rPr>
          <w:rFonts w:eastAsiaTheme="minorHAnsi"/>
          <w:bCs/>
          <w:i/>
          <w:iCs/>
          <w:sz w:val="22"/>
          <w:szCs w:val="22"/>
          <w:lang w:eastAsia="en-US"/>
        </w:rPr>
        <w:lastRenderedPageBreak/>
        <w:t>целеустремленными и креативными»,</w:t>
      </w:r>
      <w:r w:rsidRPr="008C3BAD">
        <w:rPr>
          <w:rFonts w:eastAsiaTheme="minorHAnsi"/>
          <w:bCs/>
          <w:sz w:val="22"/>
          <w:szCs w:val="22"/>
          <w:lang w:eastAsia="en-US"/>
        </w:rPr>
        <w:t xml:space="preserve"> - прокомментировала </w:t>
      </w:r>
      <w:r w:rsidRPr="00B56A93">
        <w:rPr>
          <w:rFonts w:eastAsiaTheme="minorHAnsi"/>
          <w:b/>
          <w:sz w:val="22"/>
          <w:szCs w:val="22"/>
          <w:lang w:eastAsia="en-US"/>
        </w:rPr>
        <w:t>Кристина Грекова</w:t>
      </w:r>
      <w:r w:rsidRPr="008C3BAD">
        <w:rPr>
          <w:rFonts w:eastAsiaTheme="minorHAnsi"/>
          <w:bCs/>
          <w:sz w:val="22"/>
          <w:szCs w:val="22"/>
          <w:lang w:eastAsia="en-US"/>
        </w:rPr>
        <w:t xml:space="preserve">, </w:t>
      </w:r>
      <w:r>
        <w:rPr>
          <w:rFonts w:eastAsiaTheme="minorHAnsi"/>
          <w:bCs/>
          <w:sz w:val="22"/>
          <w:szCs w:val="22"/>
          <w:lang w:eastAsia="en-US"/>
        </w:rPr>
        <w:t>директор по образовательным программам и взаимодействию с образовательными и научными организациями</w:t>
      </w:r>
      <w:r w:rsidRPr="008C3BAD">
        <w:rPr>
          <w:rFonts w:eastAsiaTheme="minorHAnsi"/>
          <w:bCs/>
          <w:sz w:val="22"/>
          <w:szCs w:val="22"/>
          <w:lang w:eastAsia="en-US"/>
        </w:rPr>
        <w:t xml:space="preserve"> БФ «Система».</w:t>
      </w:r>
    </w:p>
    <w:p w14:paraId="2DA48D26" w14:textId="1965AFE3" w:rsidR="000A1183" w:rsidRDefault="00B00086" w:rsidP="00E838FC">
      <w:pPr>
        <w:pStyle w:val="ac"/>
        <w:spacing w:before="24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  <w:r w:rsidRPr="00B00086">
        <w:rPr>
          <w:rFonts w:eastAsiaTheme="minorHAnsi"/>
          <w:bCs/>
          <w:sz w:val="22"/>
          <w:szCs w:val="22"/>
          <w:lang w:eastAsia="en-US"/>
        </w:rPr>
        <w:t xml:space="preserve">Разрабатывать концепцию «Города будущего» и его макет ребята будут вместе с профессиональными макетчиками и экспертами </w:t>
      </w:r>
      <w:r w:rsidR="00BD3A46">
        <w:rPr>
          <w:rFonts w:eastAsiaTheme="minorHAnsi"/>
          <w:bCs/>
          <w:sz w:val="22"/>
          <w:szCs w:val="22"/>
          <w:lang w:eastAsia="en-US"/>
        </w:rPr>
        <w:t xml:space="preserve">Дальневосточного федерального университета и </w:t>
      </w:r>
      <w:r w:rsidRPr="00B00086">
        <w:rPr>
          <w:rFonts w:eastAsiaTheme="minorHAnsi"/>
          <w:bCs/>
          <w:sz w:val="22"/>
          <w:szCs w:val="22"/>
          <w:lang w:eastAsia="en-US"/>
        </w:rPr>
        <w:t>Группы «Эталон»</w:t>
      </w:r>
      <w:r>
        <w:rPr>
          <w:rFonts w:eastAsiaTheme="minorHAnsi"/>
          <w:bCs/>
          <w:sz w:val="22"/>
          <w:szCs w:val="22"/>
          <w:lang w:eastAsia="en-US"/>
        </w:rPr>
        <w:t xml:space="preserve"> –</w:t>
      </w:r>
      <w:r w:rsidRPr="00B00086">
        <w:rPr>
          <w:rFonts w:eastAsiaTheme="minorHAnsi"/>
          <w:bCs/>
          <w:sz w:val="22"/>
          <w:szCs w:val="22"/>
          <w:lang w:eastAsia="en-US"/>
        </w:rPr>
        <w:t xml:space="preserve"> одной из крупнейших компаний страны в сфере девелопмента</w:t>
      </w:r>
      <w:r>
        <w:rPr>
          <w:rFonts w:eastAsiaTheme="minorHAnsi"/>
          <w:bCs/>
          <w:sz w:val="22"/>
          <w:szCs w:val="22"/>
          <w:lang w:eastAsia="en-US"/>
        </w:rPr>
        <w:t xml:space="preserve">. </w:t>
      </w:r>
      <w:r w:rsidR="000A1183">
        <w:rPr>
          <w:rFonts w:eastAsiaTheme="minorHAnsi"/>
          <w:bCs/>
          <w:sz w:val="22"/>
          <w:szCs w:val="22"/>
          <w:lang w:eastAsia="en-US"/>
        </w:rPr>
        <w:t xml:space="preserve"> </w:t>
      </w:r>
    </w:p>
    <w:p w14:paraId="184321C1" w14:textId="77777777" w:rsidR="00B11542" w:rsidRDefault="00B11542" w:rsidP="00E838FC">
      <w:pPr>
        <w:pStyle w:val="ac"/>
        <w:spacing w:before="240" w:beforeAutospacing="0" w:after="0" w:afterAutospacing="0"/>
        <w:jc w:val="both"/>
        <w:rPr>
          <w:rFonts w:eastAsiaTheme="minorHAnsi"/>
          <w:bCs/>
          <w:i/>
          <w:iCs/>
          <w:sz w:val="22"/>
          <w:szCs w:val="22"/>
          <w:lang w:eastAsia="en-US"/>
        </w:rPr>
      </w:pPr>
      <w:r w:rsidRPr="00B11542">
        <w:rPr>
          <w:rFonts w:eastAsiaTheme="minorHAnsi"/>
          <w:bCs/>
          <w:i/>
          <w:iCs/>
          <w:sz w:val="22"/>
          <w:szCs w:val="22"/>
          <w:lang w:eastAsia="en-US"/>
        </w:rPr>
        <w:t xml:space="preserve">«Развитие цифровых продуктов и инновационных технологий домостроения — одно из приоритетных направлений Группы «Эталон». При этом мы стремимся органично вписать новые пространства в существующий исторический контекст, создававшийся десятилетиями. Накапливая знания, Группа «Эталон» создает необходимые условия для передачи опыта следующим поколениям, что позволяет с уверенностью говорить — облик российских городов обретет новый формат, а качество жизни в них выйдет на новый уровень. Поэтому сегодня вместе с Благотворительным фондом «Система» мы реализуем работу в области профориентации детей, ведь именно им – строить новые города и делать наше «завтра» комфортным, экологичным и технологичным», </w:t>
      </w:r>
      <w:r w:rsidRPr="00B11542">
        <w:rPr>
          <w:rFonts w:eastAsiaTheme="minorHAnsi"/>
          <w:bCs/>
          <w:sz w:val="22"/>
          <w:szCs w:val="22"/>
          <w:lang w:eastAsia="en-US"/>
        </w:rPr>
        <w:t xml:space="preserve">— отметила </w:t>
      </w:r>
      <w:r w:rsidRPr="00B11542">
        <w:rPr>
          <w:rFonts w:eastAsiaTheme="minorHAnsi"/>
          <w:b/>
          <w:sz w:val="22"/>
          <w:szCs w:val="22"/>
          <w:lang w:eastAsia="en-US"/>
        </w:rPr>
        <w:t>Наталья Танаева</w:t>
      </w:r>
      <w:r w:rsidRPr="00B11542">
        <w:rPr>
          <w:rFonts w:eastAsiaTheme="minorHAnsi"/>
          <w:bCs/>
          <w:sz w:val="22"/>
          <w:szCs w:val="22"/>
          <w:lang w:eastAsia="en-US"/>
        </w:rPr>
        <w:t>, директор по персоналу Группы «Эталон».</w:t>
      </w:r>
    </w:p>
    <w:p w14:paraId="7AD1D889" w14:textId="3FCF8C38" w:rsidR="00F83EB1" w:rsidRDefault="00073F91" w:rsidP="00E838FC">
      <w:pPr>
        <w:pStyle w:val="ac"/>
        <w:spacing w:before="24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  <w:r w:rsidRPr="00F83EB1">
        <w:rPr>
          <w:rFonts w:eastAsiaTheme="minorHAnsi"/>
          <w:bCs/>
          <w:sz w:val="22"/>
          <w:szCs w:val="22"/>
          <w:lang w:eastAsia="en-US"/>
        </w:rPr>
        <w:t xml:space="preserve">Смена пройдет с 21 июня по 11 июля 2023 года на площадке Всероссийского детского центра «Океан» </w:t>
      </w:r>
      <w:r>
        <w:rPr>
          <w:rFonts w:eastAsiaTheme="minorHAnsi"/>
          <w:bCs/>
          <w:sz w:val="22"/>
          <w:szCs w:val="22"/>
          <w:lang w:eastAsia="en-US"/>
        </w:rPr>
        <w:t xml:space="preserve">- на берегу Японского моря, в 35 км от города Владивосток, в живописной бухте </w:t>
      </w:r>
      <w:proofErr w:type="spellStart"/>
      <w:r>
        <w:rPr>
          <w:rFonts w:eastAsiaTheme="minorHAnsi"/>
          <w:bCs/>
          <w:sz w:val="22"/>
          <w:szCs w:val="22"/>
          <w:lang w:eastAsia="en-US"/>
        </w:rPr>
        <w:t>Емар</w:t>
      </w:r>
      <w:proofErr w:type="spellEnd"/>
      <w:r>
        <w:rPr>
          <w:rFonts w:eastAsiaTheme="minorHAnsi"/>
          <w:bCs/>
          <w:sz w:val="22"/>
          <w:szCs w:val="22"/>
          <w:lang w:eastAsia="en-US"/>
        </w:rPr>
        <w:t xml:space="preserve">. </w:t>
      </w:r>
      <w:proofErr w:type="spellStart"/>
      <w:r>
        <w:rPr>
          <w:rFonts w:eastAsiaTheme="minorHAnsi"/>
          <w:bCs/>
          <w:sz w:val="22"/>
          <w:szCs w:val="22"/>
          <w:lang w:eastAsia="en-US"/>
        </w:rPr>
        <w:t>Океанцы</w:t>
      </w:r>
      <w:proofErr w:type="spellEnd"/>
      <w:r w:rsidR="000A1183">
        <w:rPr>
          <w:rFonts w:eastAsiaTheme="minorHAnsi"/>
          <w:bCs/>
          <w:sz w:val="22"/>
          <w:szCs w:val="22"/>
          <w:lang w:eastAsia="en-US"/>
        </w:rPr>
        <w:t xml:space="preserve"> смогут </w:t>
      </w:r>
      <w:r w:rsidR="001E43DF">
        <w:rPr>
          <w:rFonts w:eastAsiaTheme="minorHAnsi"/>
          <w:bCs/>
          <w:sz w:val="22"/>
          <w:szCs w:val="22"/>
          <w:lang w:eastAsia="en-US"/>
        </w:rPr>
        <w:t>познаком</w:t>
      </w:r>
      <w:r w:rsidR="000A1183">
        <w:rPr>
          <w:rFonts w:eastAsiaTheme="minorHAnsi"/>
          <w:bCs/>
          <w:sz w:val="22"/>
          <w:szCs w:val="22"/>
          <w:lang w:eastAsia="en-US"/>
        </w:rPr>
        <w:t>иться</w:t>
      </w:r>
      <w:r w:rsidR="001E43DF">
        <w:rPr>
          <w:rFonts w:eastAsiaTheme="minorHAnsi"/>
          <w:bCs/>
          <w:sz w:val="22"/>
          <w:szCs w:val="22"/>
          <w:lang w:eastAsia="en-US"/>
        </w:rPr>
        <w:t xml:space="preserve"> с перспективными профессиями, пример</w:t>
      </w:r>
      <w:r w:rsidR="000A1183">
        <w:rPr>
          <w:rFonts w:eastAsiaTheme="minorHAnsi"/>
          <w:bCs/>
          <w:sz w:val="22"/>
          <w:szCs w:val="22"/>
          <w:lang w:eastAsia="en-US"/>
        </w:rPr>
        <w:t>ить</w:t>
      </w:r>
      <w:r w:rsidR="001E43DF">
        <w:rPr>
          <w:rFonts w:eastAsiaTheme="minorHAnsi"/>
          <w:bCs/>
          <w:sz w:val="22"/>
          <w:szCs w:val="22"/>
          <w:lang w:eastAsia="en-US"/>
        </w:rPr>
        <w:t xml:space="preserve"> на себя самые интересные</w:t>
      </w:r>
      <w:r w:rsidR="000A1183">
        <w:rPr>
          <w:rFonts w:eastAsiaTheme="minorHAnsi"/>
          <w:bCs/>
          <w:sz w:val="22"/>
          <w:szCs w:val="22"/>
          <w:lang w:eastAsia="en-US"/>
        </w:rPr>
        <w:t>,</w:t>
      </w:r>
      <w:r w:rsidR="001E43DF">
        <w:rPr>
          <w:rFonts w:eastAsiaTheme="minorHAnsi"/>
          <w:bCs/>
          <w:sz w:val="22"/>
          <w:szCs w:val="22"/>
          <w:lang w:eastAsia="en-US"/>
        </w:rPr>
        <w:t xml:space="preserve"> и вместе с экспертами заглянут</w:t>
      </w:r>
      <w:r w:rsidR="000A1183">
        <w:rPr>
          <w:rFonts w:eastAsiaTheme="minorHAnsi"/>
          <w:bCs/>
          <w:sz w:val="22"/>
          <w:szCs w:val="22"/>
          <w:lang w:eastAsia="en-US"/>
        </w:rPr>
        <w:t>ь</w:t>
      </w:r>
      <w:r w:rsidR="001E43DF">
        <w:rPr>
          <w:rFonts w:eastAsiaTheme="minorHAnsi"/>
          <w:bCs/>
          <w:sz w:val="22"/>
          <w:szCs w:val="22"/>
          <w:lang w:eastAsia="en-US"/>
        </w:rPr>
        <w:t xml:space="preserve"> в будущее отраслей. А еще прой</w:t>
      </w:r>
      <w:r w:rsidR="000A1183">
        <w:rPr>
          <w:rFonts w:eastAsiaTheme="minorHAnsi"/>
          <w:bCs/>
          <w:sz w:val="22"/>
          <w:szCs w:val="22"/>
          <w:lang w:eastAsia="en-US"/>
        </w:rPr>
        <w:t>ти</w:t>
      </w:r>
      <w:r w:rsidR="001E43DF">
        <w:rPr>
          <w:rFonts w:eastAsiaTheme="minorHAnsi"/>
          <w:bCs/>
          <w:sz w:val="22"/>
          <w:szCs w:val="22"/>
          <w:lang w:eastAsia="en-US"/>
        </w:rPr>
        <w:t xml:space="preserve"> интенсивный тренинг по креативности, умению формально и неформально общаться, вести переговоры, эффективно работать в команде, быть лидером для группы и для самих себя.</w:t>
      </w:r>
      <w:r w:rsidR="000A1183">
        <w:rPr>
          <w:rFonts w:eastAsiaTheme="minorHAnsi"/>
          <w:bCs/>
          <w:sz w:val="22"/>
          <w:szCs w:val="22"/>
          <w:lang w:eastAsia="en-US"/>
        </w:rPr>
        <w:t xml:space="preserve"> </w:t>
      </w:r>
    </w:p>
    <w:p w14:paraId="1640249A" w14:textId="11540685" w:rsidR="00073F91" w:rsidRDefault="0033629B" w:rsidP="00E838FC">
      <w:pPr>
        <w:pStyle w:val="ac"/>
        <w:spacing w:before="24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 xml:space="preserve">Напомним, что предыдущая тематическая смена «Лифт в будущее» в ВДЦ «Океан» прошла в ноябре-декабре 2022 года. Возможность прокачать гибкие навыки, получить карьерные консультации и познакомиться с передовыми отраслями экономики под руководством экспертов – представителей компаний Группы АФК «Система» получили 200 школьников из 16 регионов России. </w:t>
      </w:r>
    </w:p>
    <w:p w14:paraId="37098034" w14:textId="2CD96AC9" w:rsidR="0034153E" w:rsidRPr="000B0DD0" w:rsidRDefault="00F83EB1" w:rsidP="00E838FC">
      <w:pPr>
        <w:pStyle w:val="ac"/>
        <w:spacing w:before="24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 xml:space="preserve">Вся информация о конкурсе на цифровой образовательной платформе «Лифт в будущее»: </w:t>
      </w:r>
      <w:hyperlink r:id="rId13" w:history="1">
        <w:r w:rsidRPr="000B0DD0">
          <w:rPr>
            <w:rStyle w:val="a9"/>
            <w:rFonts w:eastAsiaTheme="minorHAnsi"/>
            <w:bCs/>
            <w:color w:val="0070C0"/>
            <w:sz w:val="22"/>
            <w:szCs w:val="22"/>
            <w:lang w:eastAsia="en-US"/>
          </w:rPr>
          <w:t>https://lift-bf.ru/events/ocean</w:t>
        </w:r>
      </w:hyperlink>
      <w:r w:rsidRPr="000B0DD0">
        <w:rPr>
          <w:rFonts w:eastAsiaTheme="minorHAnsi"/>
          <w:bCs/>
          <w:color w:val="0070C0"/>
          <w:sz w:val="22"/>
          <w:szCs w:val="22"/>
          <w:lang w:eastAsia="en-US"/>
        </w:rPr>
        <w:t xml:space="preserve"> </w:t>
      </w:r>
    </w:p>
    <w:p w14:paraId="76A1F587" w14:textId="730D2BB0" w:rsidR="004615C5" w:rsidRDefault="004A65DA" w:rsidP="00E838FC">
      <w:pPr>
        <w:pStyle w:val="ac"/>
        <w:spacing w:before="240" w:beforeAutospacing="0" w:after="0" w:afterAutospacing="0"/>
        <w:jc w:val="both"/>
        <w:rPr>
          <w:rFonts w:eastAsiaTheme="minorHAnsi"/>
          <w:bCs/>
          <w:i/>
          <w:sz w:val="18"/>
          <w:szCs w:val="18"/>
          <w:lang w:eastAsia="en-US"/>
        </w:rPr>
      </w:pPr>
      <w:r w:rsidRPr="004615C5">
        <w:rPr>
          <w:rFonts w:eastAsiaTheme="minorHAnsi"/>
          <w:b/>
          <w:i/>
          <w:sz w:val="18"/>
          <w:szCs w:val="18"/>
          <w:lang w:eastAsia="en-US"/>
        </w:rPr>
        <w:t>Благотворительный фонд «Система»</w:t>
      </w:r>
      <w:r w:rsidRPr="001A3DC8">
        <w:rPr>
          <w:rFonts w:eastAsiaTheme="minorHAnsi"/>
          <w:bCs/>
          <w:i/>
          <w:sz w:val="18"/>
          <w:szCs w:val="18"/>
          <w:lang w:eastAsia="en-US"/>
        </w:rPr>
        <w:t xml:space="preserve"> — один из крупнейших благотворительных фондов России, созданный в 2004 году как оператор социальной деятельности компаний Группы АФК «Система». БФ «Система» инвестирует в образование и профессиональное карьерное развитие, поддерживает культурные и просветительские проекты и оказывает социальную помощь через создание платформы для внедрения и продвижения системной благотворительной деятельности Корпорации. </w:t>
      </w:r>
    </w:p>
    <w:p w14:paraId="364A17E0" w14:textId="77777777" w:rsidR="004615C5" w:rsidRDefault="004615C5" w:rsidP="00E838FC">
      <w:pPr>
        <w:pStyle w:val="ac"/>
        <w:spacing w:before="240" w:beforeAutospacing="0" w:after="0" w:afterAutospacing="0"/>
        <w:jc w:val="both"/>
        <w:rPr>
          <w:rFonts w:eastAsiaTheme="minorHAnsi"/>
          <w:bCs/>
          <w:i/>
          <w:sz w:val="18"/>
          <w:szCs w:val="18"/>
          <w:lang w:eastAsia="en-US"/>
        </w:rPr>
      </w:pPr>
      <w:r>
        <w:rPr>
          <w:rFonts w:eastAsiaTheme="minorHAnsi"/>
          <w:b/>
          <w:i/>
          <w:sz w:val="18"/>
          <w:szCs w:val="18"/>
          <w:lang w:eastAsia="en-US"/>
        </w:rPr>
        <w:t>АФК «Система»</w:t>
      </w:r>
      <w:r>
        <w:rPr>
          <w:rFonts w:eastAsiaTheme="minorHAnsi"/>
          <w:bCs/>
          <w:i/>
          <w:sz w:val="18"/>
          <w:szCs w:val="18"/>
          <w:lang w:eastAsia="en-US"/>
        </w:rPr>
        <w:t xml:space="preserve"> – крупнейшая частная несырьевая корпорация России, обслуживающая около 150 миллионов потребителей в более чем 20 отраслях российской экономики. Сегодня Группа АФК «Система» производит около 1% российского ВВП и является одним из крупнейших работодателей, налогоплательщиков и благотворителей России. </w:t>
      </w:r>
    </w:p>
    <w:p w14:paraId="6351B889" w14:textId="0ED2E7E5" w:rsidR="004615C5" w:rsidRPr="001A3DC8" w:rsidRDefault="004615C5" w:rsidP="00E838FC">
      <w:pPr>
        <w:pStyle w:val="ac"/>
        <w:spacing w:before="240" w:beforeAutospacing="0" w:after="0" w:afterAutospacing="0"/>
        <w:jc w:val="both"/>
        <w:rPr>
          <w:rFonts w:eastAsiaTheme="minorHAnsi"/>
          <w:bCs/>
          <w:i/>
          <w:sz w:val="18"/>
          <w:szCs w:val="18"/>
          <w:lang w:eastAsia="en-US"/>
        </w:rPr>
      </w:pPr>
      <w:r>
        <w:rPr>
          <w:rFonts w:eastAsiaTheme="minorHAnsi"/>
          <w:bCs/>
          <w:i/>
          <w:sz w:val="18"/>
          <w:szCs w:val="18"/>
          <w:lang w:eastAsia="en-US"/>
        </w:rPr>
        <w:t>АФК «Система» и ее портфельные компании последовательно инвестируют в развитие человеческого потенциала, реализуют масштабные и долгосрочные инициативы в сфере образования и науки, здравоохранения, спорта и культуры, поддерживают инновации и помогают незащищенным категориям населения. Благотворительные, волонтерские, технологические и просветительские инициативы Корпорации способствуют достижению Целей устойчивого развития ООН в соответствии с национальными приоритетами, росту социального и экологического благополучия территорий присутствия Группы. Только за последние 3 года (2019–2021 гг.) общий объем социальных инвестиций группы АФК «Система» превысил 5 млрд рублей.</w:t>
      </w:r>
    </w:p>
    <w:p w14:paraId="6C888CE8" w14:textId="77777777" w:rsidR="001A3DC8" w:rsidRDefault="001A3DC8" w:rsidP="00E838FC">
      <w:pPr>
        <w:spacing w:before="240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</w:p>
    <w:p w14:paraId="640F6258" w14:textId="418027ED" w:rsidR="001A3DC8" w:rsidRPr="001A3DC8" w:rsidRDefault="001A3DC8" w:rsidP="00E838FC">
      <w:pPr>
        <w:spacing w:before="240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 w:rsidRPr="001A3DC8">
        <w:rPr>
          <w:rFonts w:ascii="Times New Roman" w:hAnsi="Times New Roman" w:cs="Times New Roman"/>
          <w:sz w:val="18"/>
          <w:szCs w:val="18"/>
          <w:lang w:eastAsia="ru-RU"/>
        </w:rPr>
        <w:t>Пресс-служба БФ «Система»</w:t>
      </w:r>
    </w:p>
    <w:p w14:paraId="2D69D130" w14:textId="77777777" w:rsidR="003816AC" w:rsidRDefault="001A3DC8" w:rsidP="00E838FC">
      <w:pPr>
        <w:spacing w:before="240"/>
        <w:jc w:val="right"/>
        <w:rPr>
          <w:rFonts w:ascii="Times New Roman" w:hAnsi="Times New Roman" w:cs="Times New Roman"/>
          <w:color w:val="2E74B5" w:themeColor="accent5" w:themeShade="BF"/>
          <w:sz w:val="18"/>
          <w:szCs w:val="18"/>
          <w:lang w:eastAsia="ru-RU"/>
        </w:rPr>
      </w:pPr>
      <w:r w:rsidRPr="001A3DC8">
        <w:rPr>
          <w:rFonts w:ascii="Times New Roman" w:hAnsi="Times New Roman" w:cs="Times New Roman"/>
          <w:sz w:val="18"/>
          <w:szCs w:val="18"/>
          <w:lang w:eastAsia="ru-RU"/>
        </w:rPr>
        <w:t xml:space="preserve">Моб. тел.: </w:t>
      </w:r>
      <w:r w:rsidRPr="001A3DC8">
        <w:rPr>
          <w:rFonts w:ascii="Times New Roman" w:hAnsi="Times New Roman" w:cs="Times New Roman"/>
          <w:color w:val="2E74B5" w:themeColor="accent5" w:themeShade="BF"/>
          <w:sz w:val="18"/>
          <w:szCs w:val="18"/>
          <w:lang w:eastAsia="ru-RU"/>
        </w:rPr>
        <w:t xml:space="preserve">+7 </w:t>
      </w:r>
      <w:r w:rsidR="003816AC" w:rsidRPr="003816AC">
        <w:rPr>
          <w:rFonts w:ascii="Times New Roman" w:hAnsi="Times New Roman" w:cs="Times New Roman"/>
          <w:color w:val="2E74B5" w:themeColor="accent5" w:themeShade="BF"/>
          <w:sz w:val="18"/>
          <w:szCs w:val="18"/>
          <w:lang w:eastAsia="ru-RU"/>
        </w:rPr>
        <w:t>915 449-14-56</w:t>
      </w:r>
    </w:p>
    <w:p w14:paraId="5FBB0FF8" w14:textId="67B532C6" w:rsidR="001A3DC8" w:rsidRPr="003816AC" w:rsidRDefault="001A3DC8" w:rsidP="00E838FC">
      <w:pPr>
        <w:spacing w:before="240"/>
        <w:jc w:val="right"/>
        <w:rPr>
          <w:rFonts w:ascii="Times New Roman" w:hAnsi="Times New Roman" w:cs="Times New Roman"/>
          <w:color w:val="2E74B5" w:themeColor="accent5" w:themeShade="BF"/>
          <w:sz w:val="18"/>
          <w:szCs w:val="18"/>
          <w:lang w:val="en-US" w:eastAsia="ru-RU"/>
        </w:rPr>
      </w:pPr>
      <w:r w:rsidRPr="001A3DC8">
        <w:rPr>
          <w:rFonts w:ascii="Times New Roman" w:hAnsi="Times New Roman" w:cs="Times New Roman"/>
          <w:sz w:val="18"/>
          <w:szCs w:val="18"/>
          <w:lang w:val="en-US" w:eastAsia="ru-RU"/>
        </w:rPr>
        <w:t>e</w:t>
      </w:r>
      <w:r w:rsidRPr="003816AC">
        <w:rPr>
          <w:rFonts w:ascii="Times New Roman" w:hAnsi="Times New Roman" w:cs="Times New Roman"/>
          <w:sz w:val="18"/>
          <w:szCs w:val="18"/>
          <w:lang w:val="en-US" w:eastAsia="ru-RU"/>
        </w:rPr>
        <w:t>-</w:t>
      </w:r>
      <w:r w:rsidRPr="001A3DC8">
        <w:rPr>
          <w:rFonts w:ascii="Times New Roman" w:hAnsi="Times New Roman" w:cs="Times New Roman"/>
          <w:sz w:val="18"/>
          <w:szCs w:val="18"/>
          <w:lang w:val="en-US" w:eastAsia="ru-RU"/>
        </w:rPr>
        <w:t>mail</w:t>
      </w:r>
      <w:r w:rsidRPr="003816AC">
        <w:rPr>
          <w:rFonts w:ascii="Times New Roman" w:hAnsi="Times New Roman" w:cs="Times New Roman"/>
          <w:sz w:val="18"/>
          <w:szCs w:val="18"/>
          <w:lang w:val="en-US" w:eastAsia="ru-RU"/>
        </w:rPr>
        <w:t xml:space="preserve">: </w:t>
      </w:r>
      <w:hyperlink r:id="rId14" w:history="1">
        <w:r w:rsidRPr="00E25607">
          <w:rPr>
            <w:rStyle w:val="a9"/>
            <w:rFonts w:ascii="Times New Roman" w:hAnsi="Times New Roman" w:cs="Times New Roman"/>
            <w:sz w:val="18"/>
            <w:szCs w:val="18"/>
            <w:lang w:val="en-US" w:eastAsia="ru-RU"/>
          </w:rPr>
          <w:t>press</w:t>
        </w:r>
        <w:r w:rsidRPr="003816AC">
          <w:rPr>
            <w:rStyle w:val="a9"/>
            <w:rFonts w:ascii="Times New Roman" w:hAnsi="Times New Roman" w:cs="Times New Roman"/>
            <w:sz w:val="18"/>
            <w:szCs w:val="18"/>
            <w:lang w:val="en-US" w:eastAsia="ru-RU"/>
          </w:rPr>
          <w:t>@</w:t>
        </w:r>
        <w:r w:rsidRPr="00E25607">
          <w:rPr>
            <w:rStyle w:val="a9"/>
            <w:rFonts w:ascii="Times New Roman" w:hAnsi="Times New Roman" w:cs="Times New Roman"/>
            <w:sz w:val="18"/>
            <w:szCs w:val="18"/>
            <w:lang w:val="en-US" w:eastAsia="ru-RU"/>
          </w:rPr>
          <w:t>bf</w:t>
        </w:r>
        <w:r w:rsidRPr="003816AC">
          <w:rPr>
            <w:rStyle w:val="a9"/>
            <w:rFonts w:ascii="Times New Roman" w:hAnsi="Times New Roman" w:cs="Times New Roman"/>
            <w:sz w:val="18"/>
            <w:szCs w:val="18"/>
            <w:lang w:val="en-US" w:eastAsia="ru-RU"/>
          </w:rPr>
          <w:t>.</w:t>
        </w:r>
        <w:r w:rsidRPr="00E25607">
          <w:rPr>
            <w:rStyle w:val="a9"/>
            <w:rFonts w:ascii="Times New Roman" w:hAnsi="Times New Roman" w:cs="Times New Roman"/>
            <w:sz w:val="18"/>
            <w:szCs w:val="18"/>
            <w:lang w:val="en-US" w:eastAsia="ru-RU"/>
          </w:rPr>
          <w:t>sistema</w:t>
        </w:r>
        <w:r w:rsidRPr="003816AC">
          <w:rPr>
            <w:rStyle w:val="a9"/>
            <w:rFonts w:ascii="Times New Roman" w:hAnsi="Times New Roman" w:cs="Times New Roman"/>
            <w:sz w:val="18"/>
            <w:szCs w:val="18"/>
            <w:lang w:val="en-US" w:eastAsia="ru-RU"/>
          </w:rPr>
          <w:t>.</w:t>
        </w:r>
        <w:r w:rsidRPr="00E25607">
          <w:rPr>
            <w:rStyle w:val="a9"/>
            <w:rFonts w:ascii="Times New Roman" w:hAnsi="Times New Roman" w:cs="Times New Roman"/>
            <w:sz w:val="18"/>
            <w:szCs w:val="18"/>
            <w:lang w:val="en-US" w:eastAsia="ru-RU"/>
          </w:rPr>
          <w:t>ru</w:t>
        </w:r>
      </w:hyperlink>
    </w:p>
    <w:p w14:paraId="4C1BD635" w14:textId="5A55FCC9" w:rsidR="00017328" w:rsidRPr="008C3BAD" w:rsidRDefault="00000000" w:rsidP="00E838FC">
      <w:pPr>
        <w:pStyle w:val="ac"/>
        <w:spacing w:before="240" w:beforeAutospacing="0" w:after="0" w:afterAutospacing="0"/>
        <w:jc w:val="both"/>
        <w:rPr>
          <w:rFonts w:eastAsiaTheme="minorHAnsi"/>
          <w:bCs/>
          <w:i/>
          <w:sz w:val="18"/>
          <w:szCs w:val="18"/>
          <w:lang w:eastAsia="en-US"/>
        </w:rPr>
      </w:pPr>
      <w:hyperlink r:id="rId15" w:history="1">
        <w:r w:rsidR="001A3DC8" w:rsidRPr="001A3DC8">
          <w:rPr>
            <w:rStyle w:val="a9"/>
            <w:rFonts w:eastAsiaTheme="minorHAnsi"/>
            <w:bCs/>
            <w:i/>
            <w:sz w:val="18"/>
            <w:szCs w:val="18"/>
            <w:lang w:eastAsia="en-US"/>
          </w:rPr>
          <w:t>Официальный сайт БФ «Система»</w:t>
        </w:r>
      </w:hyperlink>
    </w:p>
    <w:sectPr w:rsidR="00017328" w:rsidRPr="008C3BAD" w:rsidSect="005F3AEB">
      <w:footerReference w:type="default" r:id="rId16"/>
      <w:pgSz w:w="11900" w:h="16840"/>
      <w:pgMar w:top="720" w:right="720" w:bottom="720" w:left="720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01EE1" w14:textId="77777777" w:rsidR="00FD7F49" w:rsidRDefault="00FD7F49">
      <w:r>
        <w:separator/>
      </w:r>
    </w:p>
  </w:endnote>
  <w:endnote w:type="continuationSeparator" w:id="0">
    <w:p w14:paraId="3600E992" w14:textId="77777777" w:rsidR="00FD7F49" w:rsidRDefault="00FD7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FF8F" w14:textId="12CDB309" w:rsidR="000D0385" w:rsidRDefault="000D0385" w:rsidP="008D24EA">
    <w:pPr>
      <w:pStyle w:val="a4"/>
      <w:ind w:left="-15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3E6A7" w14:textId="77777777" w:rsidR="00FD7F49" w:rsidRDefault="00FD7F49">
      <w:r>
        <w:separator/>
      </w:r>
    </w:p>
  </w:footnote>
  <w:footnote w:type="continuationSeparator" w:id="0">
    <w:p w14:paraId="2591EE06" w14:textId="77777777" w:rsidR="00FD7F49" w:rsidRDefault="00FD7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F2C3F"/>
    <w:multiLevelType w:val="hybridMultilevel"/>
    <w:tmpl w:val="D9B0E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36BBB"/>
    <w:multiLevelType w:val="hybridMultilevel"/>
    <w:tmpl w:val="8ADCB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951861">
    <w:abstractNumId w:val="1"/>
  </w:num>
  <w:num w:numId="2" w16cid:durableId="1819569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625"/>
    <w:rsid w:val="0000081B"/>
    <w:rsid w:val="00006B44"/>
    <w:rsid w:val="00017328"/>
    <w:rsid w:val="000243EF"/>
    <w:rsid w:val="00040722"/>
    <w:rsid w:val="00050692"/>
    <w:rsid w:val="000723E8"/>
    <w:rsid w:val="00073F91"/>
    <w:rsid w:val="000833F4"/>
    <w:rsid w:val="000859D8"/>
    <w:rsid w:val="0008734E"/>
    <w:rsid w:val="00096F6A"/>
    <w:rsid w:val="000A110F"/>
    <w:rsid w:val="000A1183"/>
    <w:rsid w:val="000A2499"/>
    <w:rsid w:val="000B0DD0"/>
    <w:rsid w:val="000B3E61"/>
    <w:rsid w:val="000C11FE"/>
    <w:rsid w:val="000D0385"/>
    <w:rsid w:val="000E5363"/>
    <w:rsid w:val="000F6758"/>
    <w:rsid w:val="00105D20"/>
    <w:rsid w:val="001247A6"/>
    <w:rsid w:val="00133ABB"/>
    <w:rsid w:val="00133BC4"/>
    <w:rsid w:val="0013468A"/>
    <w:rsid w:val="0014045B"/>
    <w:rsid w:val="00152318"/>
    <w:rsid w:val="001530EF"/>
    <w:rsid w:val="00157D51"/>
    <w:rsid w:val="001600C4"/>
    <w:rsid w:val="00170A2B"/>
    <w:rsid w:val="001A3DC8"/>
    <w:rsid w:val="001A50D7"/>
    <w:rsid w:val="001B42A4"/>
    <w:rsid w:val="001C0943"/>
    <w:rsid w:val="001C0ED1"/>
    <w:rsid w:val="001C3C79"/>
    <w:rsid w:val="001D45BC"/>
    <w:rsid w:val="001D6749"/>
    <w:rsid w:val="001E43DF"/>
    <w:rsid w:val="001E69CD"/>
    <w:rsid w:val="001F1AF1"/>
    <w:rsid w:val="001F4577"/>
    <w:rsid w:val="001F49BB"/>
    <w:rsid w:val="00236819"/>
    <w:rsid w:val="002401B8"/>
    <w:rsid w:val="0024449D"/>
    <w:rsid w:val="00271271"/>
    <w:rsid w:val="00277EAE"/>
    <w:rsid w:val="0028481C"/>
    <w:rsid w:val="002A20D7"/>
    <w:rsid w:val="002B1273"/>
    <w:rsid w:val="002C7B78"/>
    <w:rsid w:val="002D0E30"/>
    <w:rsid w:val="002E271F"/>
    <w:rsid w:val="002E3A21"/>
    <w:rsid w:val="00316FCB"/>
    <w:rsid w:val="0033629B"/>
    <w:rsid w:val="0034153E"/>
    <w:rsid w:val="00346899"/>
    <w:rsid w:val="00350D95"/>
    <w:rsid w:val="00364373"/>
    <w:rsid w:val="00364D19"/>
    <w:rsid w:val="00373AD9"/>
    <w:rsid w:val="003816AC"/>
    <w:rsid w:val="003A4A40"/>
    <w:rsid w:val="003C5F3A"/>
    <w:rsid w:val="003E6719"/>
    <w:rsid w:val="003F5741"/>
    <w:rsid w:val="004014C6"/>
    <w:rsid w:val="0041304C"/>
    <w:rsid w:val="004615C5"/>
    <w:rsid w:val="004712FB"/>
    <w:rsid w:val="004739D9"/>
    <w:rsid w:val="00485123"/>
    <w:rsid w:val="00494392"/>
    <w:rsid w:val="004A15AC"/>
    <w:rsid w:val="004A65DA"/>
    <w:rsid w:val="004C20A3"/>
    <w:rsid w:val="004C54AB"/>
    <w:rsid w:val="004C7BA5"/>
    <w:rsid w:val="004D6F95"/>
    <w:rsid w:val="004E2897"/>
    <w:rsid w:val="005210A0"/>
    <w:rsid w:val="005465B5"/>
    <w:rsid w:val="00555516"/>
    <w:rsid w:val="0056333A"/>
    <w:rsid w:val="00566727"/>
    <w:rsid w:val="005700C7"/>
    <w:rsid w:val="005A41A2"/>
    <w:rsid w:val="005B3E8D"/>
    <w:rsid w:val="005F1A1D"/>
    <w:rsid w:val="005F3AEB"/>
    <w:rsid w:val="00602A14"/>
    <w:rsid w:val="00607FD8"/>
    <w:rsid w:val="00611162"/>
    <w:rsid w:val="00675F81"/>
    <w:rsid w:val="006971B2"/>
    <w:rsid w:val="006E2BE7"/>
    <w:rsid w:val="00705506"/>
    <w:rsid w:val="007365F1"/>
    <w:rsid w:val="007B74BC"/>
    <w:rsid w:val="007D294A"/>
    <w:rsid w:val="007F14CC"/>
    <w:rsid w:val="008030B2"/>
    <w:rsid w:val="00803E4D"/>
    <w:rsid w:val="00826217"/>
    <w:rsid w:val="00861090"/>
    <w:rsid w:val="00870F63"/>
    <w:rsid w:val="0088124A"/>
    <w:rsid w:val="00882770"/>
    <w:rsid w:val="008C3BAD"/>
    <w:rsid w:val="008D24EA"/>
    <w:rsid w:val="008D3268"/>
    <w:rsid w:val="008F58B8"/>
    <w:rsid w:val="00912625"/>
    <w:rsid w:val="00990DF3"/>
    <w:rsid w:val="00995783"/>
    <w:rsid w:val="009A385E"/>
    <w:rsid w:val="009B0D0B"/>
    <w:rsid w:val="009B70D1"/>
    <w:rsid w:val="009D1C1C"/>
    <w:rsid w:val="009D5858"/>
    <w:rsid w:val="009D72B4"/>
    <w:rsid w:val="009F1856"/>
    <w:rsid w:val="00A05517"/>
    <w:rsid w:val="00A6411B"/>
    <w:rsid w:val="00A92DD5"/>
    <w:rsid w:val="00AF7921"/>
    <w:rsid w:val="00B00086"/>
    <w:rsid w:val="00B00536"/>
    <w:rsid w:val="00B11542"/>
    <w:rsid w:val="00B26DA3"/>
    <w:rsid w:val="00B363A8"/>
    <w:rsid w:val="00B56A93"/>
    <w:rsid w:val="00B703E0"/>
    <w:rsid w:val="00BD3A46"/>
    <w:rsid w:val="00BF2A43"/>
    <w:rsid w:val="00C1660D"/>
    <w:rsid w:val="00C30696"/>
    <w:rsid w:val="00C32948"/>
    <w:rsid w:val="00C528B3"/>
    <w:rsid w:val="00C66B0A"/>
    <w:rsid w:val="00C94B32"/>
    <w:rsid w:val="00CA296D"/>
    <w:rsid w:val="00CB6A82"/>
    <w:rsid w:val="00CB6A84"/>
    <w:rsid w:val="00CE5A47"/>
    <w:rsid w:val="00D03340"/>
    <w:rsid w:val="00D06DF0"/>
    <w:rsid w:val="00D23FFA"/>
    <w:rsid w:val="00D43A23"/>
    <w:rsid w:val="00D4416A"/>
    <w:rsid w:val="00D466C7"/>
    <w:rsid w:val="00D504B1"/>
    <w:rsid w:val="00D57C9B"/>
    <w:rsid w:val="00D82A2E"/>
    <w:rsid w:val="00D85F6B"/>
    <w:rsid w:val="00D87567"/>
    <w:rsid w:val="00D9619A"/>
    <w:rsid w:val="00D974F2"/>
    <w:rsid w:val="00DA7257"/>
    <w:rsid w:val="00DC33BD"/>
    <w:rsid w:val="00DC53F3"/>
    <w:rsid w:val="00DD5460"/>
    <w:rsid w:val="00DE39E3"/>
    <w:rsid w:val="00DE6638"/>
    <w:rsid w:val="00E06F53"/>
    <w:rsid w:val="00E5148A"/>
    <w:rsid w:val="00E56330"/>
    <w:rsid w:val="00E56796"/>
    <w:rsid w:val="00E838FC"/>
    <w:rsid w:val="00E94270"/>
    <w:rsid w:val="00EA2BEE"/>
    <w:rsid w:val="00EB3DAC"/>
    <w:rsid w:val="00ED3DD5"/>
    <w:rsid w:val="00EE56A9"/>
    <w:rsid w:val="00EF1842"/>
    <w:rsid w:val="00EF5B0A"/>
    <w:rsid w:val="00F51F7C"/>
    <w:rsid w:val="00F75E10"/>
    <w:rsid w:val="00F76BA0"/>
    <w:rsid w:val="00F827E4"/>
    <w:rsid w:val="00F83EB1"/>
    <w:rsid w:val="00FB1375"/>
    <w:rsid w:val="00FC13C8"/>
    <w:rsid w:val="00FC3A8B"/>
    <w:rsid w:val="00FD7F49"/>
    <w:rsid w:val="00FE786C"/>
    <w:rsid w:val="00FF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74A26"/>
  <w15:chartTrackingRefBased/>
  <w15:docId w15:val="{6C72B135-57A9-AA49-B903-10FAC1EF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91262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12625"/>
  </w:style>
  <w:style w:type="paragraph" w:styleId="a6">
    <w:name w:val="Balloon Text"/>
    <w:basedOn w:val="a"/>
    <w:link w:val="a7"/>
    <w:uiPriority w:val="99"/>
    <w:semiHidden/>
    <w:unhideWhenUsed/>
    <w:rsid w:val="001C3C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3C7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F49B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F58B8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0B3E6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B3E61"/>
  </w:style>
  <w:style w:type="character" w:customStyle="1" w:styleId="apple-converted-space">
    <w:name w:val="apple-converted-space"/>
    <w:basedOn w:val="a0"/>
    <w:rsid w:val="00CB6A84"/>
  </w:style>
  <w:style w:type="paragraph" w:styleId="ac">
    <w:name w:val="Normal (Web)"/>
    <w:basedOn w:val="a"/>
    <w:uiPriority w:val="99"/>
    <w:unhideWhenUsed/>
    <w:rsid w:val="00CB6A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94270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0859D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859D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859D8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859D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859D8"/>
    <w:rPr>
      <w:b/>
      <w:bCs/>
      <w:sz w:val="20"/>
      <w:szCs w:val="20"/>
    </w:rPr>
  </w:style>
  <w:style w:type="character" w:styleId="af2">
    <w:name w:val="Unresolved Mention"/>
    <w:basedOn w:val="a0"/>
    <w:uiPriority w:val="99"/>
    <w:semiHidden/>
    <w:unhideWhenUsed/>
    <w:rsid w:val="00E56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lift-bf.ru/events/ocea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ift-bf.ru/events/ocea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ft-bf.ru/events/ocean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anastasiaboos\Downloads\bf.sistema.ru" TargetMode="External"/><Relationship Id="rId10" Type="http://schemas.openxmlformats.org/officeDocument/2006/relationships/hyperlink" Target="https://sistem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f.sistema.ru/" TargetMode="External"/><Relationship Id="rId14" Type="http://schemas.openxmlformats.org/officeDocument/2006/relationships/hyperlink" Target="mailto:press@bf.sistem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Александров</dc:creator>
  <cp:keywords/>
  <dc:description/>
  <cp:lastModifiedBy>Алина Каймаразова</cp:lastModifiedBy>
  <cp:revision>2</cp:revision>
  <cp:lastPrinted>2020-07-02T14:10:00Z</cp:lastPrinted>
  <dcterms:created xsi:type="dcterms:W3CDTF">2023-04-03T13:21:00Z</dcterms:created>
  <dcterms:modified xsi:type="dcterms:W3CDTF">2023-04-03T13:21:00Z</dcterms:modified>
</cp:coreProperties>
</file>